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48BE" w:rsidRPr="00F62C9D" w:rsidRDefault="005848BE" w:rsidP="00F62C9D">
      <w:pPr>
        <w:ind w:left="-900" w:right="-365"/>
        <w:jc w:val="center"/>
        <w:rPr>
          <w:sz w:val="24"/>
          <w:szCs w:val="24"/>
        </w:rPr>
      </w:pPr>
      <w:r w:rsidRPr="00F62C9D">
        <w:rPr>
          <w:b/>
          <w:i/>
          <w:sz w:val="24"/>
          <w:szCs w:val="24"/>
        </w:rPr>
        <w:t>Вітрильницька регата серед крейсерських яхт</w:t>
      </w:r>
    </w:p>
    <w:p w:rsidR="005848BE" w:rsidRPr="00F62C9D" w:rsidRDefault="005848BE" w:rsidP="00F62C9D">
      <w:pPr>
        <w:ind w:left="-900" w:right="-365"/>
        <w:jc w:val="center"/>
        <w:rPr>
          <w:sz w:val="24"/>
          <w:szCs w:val="24"/>
        </w:rPr>
      </w:pPr>
      <w:r w:rsidRPr="00F62C9D">
        <w:rPr>
          <w:b/>
          <w:i/>
          <w:sz w:val="24"/>
          <w:szCs w:val="24"/>
        </w:rPr>
        <w:t xml:space="preserve">«ДОБРИЙ </w:t>
      </w:r>
      <w:r w:rsidR="00271140" w:rsidRPr="00F62C9D">
        <w:rPr>
          <w:b/>
          <w:i/>
          <w:sz w:val="24"/>
          <w:szCs w:val="24"/>
        </w:rPr>
        <w:t>СПОМИН-20</w:t>
      </w:r>
      <w:r w:rsidR="000D543B" w:rsidRPr="00F62C9D">
        <w:rPr>
          <w:b/>
          <w:i/>
          <w:sz w:val="24"/>
          <w:szCs w:val="24"/>
        </w:rPr>
        <w:t>2</w:t>
      </w:r>
      <w:r w:rsidR="00351DD1">
        <w:rPr>
          <w:b/>
          <w:i/>
          <w:sz w:val="24"/>
          <w:szCs w:val="24"/>
          <w:lang w:val="ru-RU"/>
        </w:rPr>
        <w:t>1</w:t>
      </w:r>
      <w:r w:rsidRPr="00F62C9D">
        <w:rPr>
          <w:b/>
          <w:i/>
          <w:sz w:val="24"/>
          <w:szCs w:val="24"/>
        </w:rPr>
        <w:t>»</w:t>
      </w:r>
    </w:p>
    <w:p w:rsidR="005848BE" w:rsidRPr="00F62C9D" w:rsidRDefault="005848BE" w:rsidP="00F62C9D">
      <w:pPr>
        <w:ind w:right="-365"/>
        <w:rPr>
          <w:sz w:val="24"/>
          <w:szCs w:val="24"/>
        </w:rPr>
      </w:pPr>
    </w:p>
    <w:p w:rsidR="005848BE" w:rsidRPr="00F62C9D" w:rsidRDefault="005848BE" w:rsidP="00F62C9D">
      <w:pPr>
        <w:ind w:right="-365"/>
        <w:jc w:val="center"/>
        <w:rPr>
          <w:sz w:val="24"/>
          <w:szCs w:val="24"/>
        </w:rPr>
      </w:pPr>
      <w:r w:rsidRPr="00F62C9D">
        <w:rPr>
          <w:b/>
          <w:i/>
          <w:sz w:val="24"/>
          <w:szCs w:val="24"/>
        </w:rPr>
        <w:t>ДОБРОЇ ПАМ’ЯТІ</w:t>
      </w:r>
    </w:p>
    <w:p w:rsidR="005848BE" w:rsidRPr="00F62C9D" w:rsidRDefault="005848BE" w:rsidP="00F62C9D">
      <w:pPr>
        <w:ind w:right="-365"/>
        <w:jc w:val="center"/>
        <w:rPr>
          <w:sz w:val="24"/>
          <w:szCs w:val="24"/>
        </w:rPr>
      </w:pPr>
      <w:r w:rsidRPr="00F62C9D">
        <w:rPr>
          <w:b/>
          <w:i/>
          <w:sz w:val="24"/>
          <w:szCs w:val="24"/>
        </w:rPr>
        <w:t>усі</w:t>
      </w:r>
      <w:r w:rsidR="00F62C9D">
        <w:rPr>
          <w:b/>
          <w:i/>
          <w:sz w:val="24"/>
          <w:szCs w:val="24"/>
        </w:rPr>
        <w:t>х</w:t>
      </w:r>
      <w:r w:rsidRPr="00F62C9D">
        <w:rPr>
          <w:b/>
          <w:i/>
          <w:sz w:val="24"/>
          <w:szCs w:val="24"/>
        </w:rPr>
        <w:t xml:space="preserve"> яхтсменів і моряків, яких із нами немає ПРИСВЯЧУЄТЬСЯ</w:t>
      </w:r>
    </w:p>
    <w:p w:rsidR="005848BE" w:rsidRPr="00F62C9D" w:rsidRDefault="005848BE" w:rsidP="00F62C9D">
      <w:pPr>
        <w:rPr>
          <w:b/>
          <w:i/>
          <w:sz w:val="24"/>
          <w:szCs w:val="24"/>
        </w:rPr>
      </w:pPr>
    </w:p>
    <w:p w:rsidR="00F62C9D" w:rsidRDefault="00C63BB0" w:rsidP="00F62C9D">
      <w:pPr>
        <w:tabs>
          <w:tab w:val="left" w:pos="4800"/>
        </w:tabs>
        <w:spacing w:before="60"/>
        <w:jc w:val="center"/>
        <w:rPr>
          <w:sz w:val="24"/>
          <w:szCs w:val="24"/>
        </w:rPr>
      </w:pPr>
      <w:r>
        <w:rPr>
          <w:sz w:val="24"/>
          <w:szCs w:val="24"/>
        </w:rPr>
        <w:t>01-03 жовт</w:t>
      </w:r>
      <w:r w:rsidR="00F62C9D">
        <w:rPr>
          <w:sz w:val="24"/>
          <w:szCs w:val="24"/>
        </w:rPr>
        <w:t>ня</w:t>
      </w:r>
      <w:r w:rsidR="006053BA" w:rsidRPr="00F62C9D">
        <w:rPr>
          <w:sz w:val="24"/>
          <w:szCs w:val="24"/>
        </w:rPr>
        <w:t xml:space="preserve"> 20</w:t>
      </w:r>
      <w:r w:rsidR="00F62C9D">
        <w:rPr>
          <w:sz w:val="24"/>
          <w:szCs w:val="24"/>
        </w:rPr>
        <w:t>2</w:t>
      </w:r>
      <w:r w:rsidR="00351DD1">
        <w:rPr>
          <w:sz w:val="24"/>
          <w:szCs w:val="24"/>
          <w:lang w:val="ru-RU"/>
        </w:rPr>
        <w:t>1</w:t>
      </w:r>
      <w:r w:rsidR="006053BA" w:rsidRPr="00F62C9D">
        <w:rPr>
          <w:sz w:val="24"/>
          <w:szCs w:val="24"/>
        </w:rPr>
        <w:t xml:space="preserve"> </w:t>
      </w:r>
      <w:r w:rsidR="00F62C9D" w:rsidRPr="00F62C9D">
        <w:rPr>
          <w:sz w:val="24"/>
          <w:szCs w:val="24"/>
        </w:rPr>
        <w:t>р</w:t>
      </w:r>
      <w:r w:rsidR="00F62C9D">
        <w:rPr>
          <w:sz w:val="24"/>
          <w:szCs w:val="24"/>
        </w:rPr>
        <w:t>оку</w:t>
      </w:r>
      <w:r w:rsidR="00F62C9D" w:rsidRPr="00F62C9D">
        <w:rPr>
          <w:sz w:val="24"/>
          <w:szCs w:val="24"/>
        </w:rPr>
        <w:t>.</w:t>
      </w:r>
    </w:p>
    <w:p w:rsidR="005848BE" w:rsidRPr="00F62C9D" w:rsidRDefault="005848BE" w:rsidP="00F62C9D">
      <w:pPr>
        <w:tabs>
          <w:tab w:val="left" w:pos="4800"/>
        </w:tabs>
        <w:spacing w:before="60"/>
        <w:jc w:val="center"/>
        <w:rPr>
          <w:sz w:val="24"/>
          <w:szCs w:val="24"/>
        </w:rPr>
      </w:pPr>
      <w:r w:rsidRPr="00F62C9D">
        <w:rPr>
          <w:sz w:val="24"/>
          <w:szCs w:val="24"/>
        </w:rPr>
        <w:t>К</w:t>
      </w:r>
      <w:r w:rsidR="00C63BB0">
        <w:rPr>
          <w:sz w:val="24"/>
          <w:szCs w:val="24"/>
        </w:rPr>
        <w:t>анівське</w:t>
      </w:r>
      <w:r w:rsidRPr="00F62C9D">
        <w:rPr>
          <w:sz w:val="24"/>
          <w:szCs w:val="24"/>
        </w:rPr>
        <w:t xml:space="preserve"> водосховище</w:t>
      </w:r>
      <w:r w:rsidR="00630F53" w:rsidRPr="00F62C9D">
        <w:rPr>
          <w:sz w:val="24"/>
          <w:szCs w:val="24"/>
        </w:rPr>
        <w:t>,</w:t>
      </w:r>
      <w:r w:rsidRPr="00F62C9D">
        <w:rPr>
          <w:sz w:val="24"/>
          <w:szCs w:val="24"/>
        </w:rPr>
        <w:t xml:space="preserve"> </w:t>
      </w:r>
      <w:r w:rsidR="000D543B" w:rsidRPr="00F62C9D">
        <w:rPr>
          <w:sz w:val="24"/>
          <w:szCs w:val="24"/>
        </w:rPr>
        <w:t>«</w:t>
      </w:r>
      <w:proofErr w:type="spellStart"/>
      <w:r w:rsidR="00C63BB0">
        <w:rPr>
          <w:sz w:val="24"/>
          <w:szCs w:val="24"/>
        </w:rPr>
        <w:t>Кимївський</w:t>
      </w:r>
      <w:proofErr w:type="spellEnd"/>
      <w:r w:rsidR="00C63BB0">
        <w:rPr>
          <w:sz w:val="24"/>
          <w:szCs w:val="24"/>
        </w:rPr>
        <w:t xml:space="preserve"> міський крейсерський яхт-клуб»</w:t>
      </w:r>
    </w:p>
    <w:p w:rsidR="008A2C62" w:rsidRPr="00F62C9D" w:rsidRDefault="008A2C62" w:rsidP="00F62C9D">
      <w:pPr>
        <w:tabs>
          <w:tab w:val="left" w:pos="4800"/>
        </w:tabs>
        <w:spacing w:before="60"/>
        <w:jc w:val="center"/>
        <w:rPr>
          <w:sz w:val="24"/>
          <w:szCs w:val="24"/>
        </w:rPr>
      </w:pPr>
    </w:p>
    <w:p w:rsidR="008A2C62" w:rsidRPr="00F62C9D" w:rsidRDefault="008A2C62" w:rsidP="004C7485">
      <w:pPr>
        <w:ind w:left="-108" w:right="-236"/>
        <w:jc w:val="both"/>
        <w:rPr>
          <w:i/>
          <w:sz w:val="24"/>
          <w:szCs w:val="24"/>
        </w:rPr>
      </w:pPr>
      <w:r w:rsidRPr="00F62C9D">
        <w:rPr>
          <w:i/>
          <w:sz w:val="24"/>
          <w:szCs w:val="24"/>
        </w:rPr>
        <w:t>повноважні організатори</w:t>
      </w:r>
    </w:p>
    <w:p w:rsidR="005848BE" w:rsidRPr="00F62C9D" w:rsidRDefault="008A2C62" w:rsidP="004C7485">
      <w:pPr>
        <w:ind w:left="-108" w:right="45"/>
        <w:jc w:val="both"/>
        <w:rPr>
          <w:b/>
          <w:szCs w:val="24"/>
        </w:rPr>
      </w:pPr>
      <w:r w:rsidRPr="00F62C9D">
        <w:rPr>
          <w:sz w:val="24"/>
          <w:szCs w:val="24"/>
        </w:rPr>
        <w:t>ВП ГО «ВФУ» «Київська міська вітрильна федерація», ГО «Вітрильний крейсе</w:t>
      </w:r>
      <w:r w:rsidR="00C63BB0">
        <w:rPr>
          <w:sz w:val="24"/>
          <w:szCs w:val="24"/>
        </w:rPr>
        <w:t>рсько-перегоновий союз України».</w:t>
      </w:r>
    </w:p>
    <w:p w:rsidR="005848BE" w:rsidRPr="00F62C9D" w:rsidRDefault="005848BE" w:rsidP="004C7485">
      <w:pPr>
        <w:ind w:right="-365" w:firstLine="142"/>
        <w:jc w:val="both"/>
        <w:rPr>
          <w:sz w:val="24"/>
          <w:szCs w:val="24"/>
        </w:rPr>
      </w:pPr>
      <w:r w:rsidRPr="00F62C9D">
        <w:rPr>
          <w:sz w:val="24"/>
          <w:szCs w:val="24"/>
        </w:rPr>
        <w:t>Безпосереднє проведення регати покладено на Перегоновий комітет признач</w:t>
      </w:r>
      <w:r w:rsidR="004C7ED5" w:rsidRPr="00F62C9D">
        <w:rPr>
          <w:sz w:val="24"/>
          <w:szCs w:val="24"/>
        </w:rPr>
        <w:t>ений повноважним організатором.</w:t>
      </w:r>
    </w:p>
    <w:p w:rsidR="005848BE" w:rsidRPr="00F62C9D" w:rsidRDefault="005848BE" w:rsidP="004C7485">
      <w:pPr>
        <w:pStyle w:val="21"/>
        <w:ind w:firstLine="0"/>
        <w:rPr>
          <w:b/>
          <w:i/>
          <w:szCs w:val="24"/>
        </w:rPr>
      </w:pPr>
    </w:p>
    <w:p w:rsidR="005848BE" w:rsidRPr="00F62C9D" w:rsidRDefault="005848BE" w:rsidP="004C7485">
      <w:pPr>
        <w:jc w:val="both"/>
        <w:rPr>
          <w:sz w:val="24"/>
          <w:szCs w:val="24"/>
        </w:rPr>
      </w:pPr>
      <w:r w:rsidRPr="00F62C9D">
        <w:rPr>
          <w:b/>
          <w:sz w:val="24"/>
          <w:szCs w:val="24"/>
        </w:rPr>
        <w:t>ВІТРИЛЬНИЦЬКА ІНСТРУКЦІЯ</w:t>
      </w:r>
    </w:p>
    <w:p w:rsidR="005848BE" w:rsidRPr="00F62C9D" w:rsidRDefault="005848BE" w:rsidP="004C7485">
      <w:pPr>
        <w:numPr>
          <w:ilvl w:val="0"/>
          <w:numId w:val="16"/>
        </w:numPr>
        <w:ind w:left="567" w:hanging="425"/>
        <w:jc w:val="both"/>
        <w:rPr>
          <w:sz w:val="24"/>
          <w:szCs w:val="24"/>
        </w:rPr>
      </w:pPr>
      <w:r w:rsidRPr="00F62C9D">
        <w:rPr>
          <w:b/>
          <w:sz w:val="24"/>
          <w:szCs w:val="24"/>
        </w:rPr>
        <w:t>Правила</w:t>
      </w:r>
    </w:p>
    <w:p w:rsidR="00F62C9D" w:rsidRDefault="005848BE" w:rsidP="004C7485">
      <w:pPr>
        <w:pStyle w:val="310"/>
        <w:numPr>
          <w:ilvl w:val="1"/>
          <w:numId w:val="16"/>
        </w:numPr>
        <w:tabs>
          <w:tab w:val="left" w:pos="1134"/>
        </w:tabs>
        <w:ind w:left="567" w:hanging="425"/>
        <w:jc w:val="both"/>
      </w:pPr>
      <w:r w:rsidRPr="00F62C9D">
        <w:t>Змагання проводяться за:</w:t>
      </w:r>
    </w:p>
    <w:p w:rsidR="00351DD1" w:rsidRPr="00351DD1" w:rsidRDefault="005848BE" w:rsidP="004C7485">
      <w:pPr>
        <w:pStyle w:val="310"/>
        <w:numPr>
          <w:ilvl w:val="0"/>
          <w:numId w:val="29"/>
        </w:numPr>
        <w:tabs>
          <w:tab w:val="left" w:pos="1134"/>
        </w:tabs>
        <w:ind w:left="567"/>
        <w:jc w:val="both"/>
        <w:rPr>
          <w:rStyle w:val="atn"/>
        </w:rPr>
      </w:pPr>
      <w:r w:rsidRPr="00F62C9D">
        <w:t xml:space="preserve">Правилами відповідно до визначення </w:t>
      </w:r>
      <w:r w:rsidRPr="00F62C9D">
        <w:rPr>
          <w:b/>
          <w:i/>
        </w:rPr>
        <w:t>“правила”</w:t>
      </w:r>
      <w:r w:rsidRPr="00F62C9D">
        <w:rPr>
          <w:i/>
        </w:rPr>
        <w:t xml:space="preserve"> </w:t>
      </w:r>
      <w:r w:rsidRPr="00F62C9D">
        <w:t>у</w:t>
      </w:r>
      <w:r w:rsidRPr="00F62C9D">
        <w:rPr>
          <w:i/>
        </w:rPr>
        <w:t xml:space="preserve"> </w:t>
      </w:r>
      <w:r w:rsidRPr="00F62C9D">
        <w:t>Правилах Вітрильницьких Перегонів 20</w:t>
      </w:r>
      <w:r w:rsidR="00351DD1">
        <w:rPr>
          <w:lang w:val="ru-RU"/>
        </w:rPr>
        <w:t>21</w:t>
      </w:r>
      <w:r w:rsidR="004618D9" w:rsidRPr="00F62C9D">
        <w:t>-202</w:t>
      </w:r>
      <w:r w:rsidR="00351DD1">
        <w:rPr>
          <w:lang w:val="ru-RU"/>
        </w:rPr>
        <w:t>4</w:t>
      </w:r>
      <w:r w:rsidRPr="00F62C9D">
        <w:t xml:space="preserve"> рр.</w:t>
      </w:r>
      <w:r w:rsidR="004C7ED5" w:rsidRPr="00F62C9D">
        <w:t>(ПВП)</w:t>
      </w:r>
      <w:r w:rsidR="0040008E" w:rsidRPr="00F62C9D">
        <w:t>;</w:t>
      </w:r>
      <w:r w:rsidR="009E2353" w:rsidRPr="00F62C9D">
        <w:rPr>
          <w:rStyle w:val="atn"/>
        </w:rPr>
        <w:t xml:space="preserve"> </w:t>
      </w:r>
    </w:p>
    <w:p w:rsidR="009E2353" w:rsidRPr="00F62C9D" w:rsidRDefault="009E2353" w:rsidP="004C7485">
      <w:pPr>
        <w:pStyle w:val="310"/>
        <w:numPr>
          <w:ilvl w:val="0"/>
          <w:numId w:val="29"/>
        </w:numPr>
        <w:tabs>
          <w:tab w:val="left" w:pos="1134"/>
        </w:tabs>
        <w:ind w:left="567"/>
        <w:jc w:val="both"/>
        <w:rPr>
          <w:rStyle w:val="atn"/>
        </w:rPr>
      </w:pPr>
      <w:r w:rsidRPr="00F62C9D">
        <w:rPr>
          <w:rStyle w:val="atn"/>
        </w:rPr>
        <w:t>Приписами ВФУ до ПВП 20</w:t>
      </w:r>
      <w:r w:rsidR="00351DD1">
        <w:rPr>
          <w:rStyle w:val="atn"/>
          <w:lang w:val="ru-RU"/>
        </w:rPr>
        <w:t>21</w:t>
      </w:r>
      <w:r w:rsidRPr="00F62C9D">
        <w:rPr>
          <w:rStyle w:val="atn"/>
        </w:rPr>
        <w:t xml:space="preserve"> -202</w:t>
      </w:r>
      <w:r w:rsidR="00351DD1">
        <w:rPr>
          <w:rStyle w:val="atn"/>
          <w:lang w:val="ru-RU"/>
        </w:rPr>
        <w:t>4</w:t>
      </w:r>
      <w:r w:rsidRPr="00F62C9D">
        <w:rPr>
          <w:rStyle w:val="atn"/>
        </w:rPr>
        <w:t xml:space="preserve"> р.</w:t>
      </w:r>
      <w:r w:rsidR="00F62C9D">
        <w:rPr>
          <w:rStyle w:val="atn"/>
        </w:rPr>
        <w:t xml:space="preserve"> </w:t>
      </w:r>
      <w:r w:rsidRPr="00F62C9D">
        <w:rPr>
          <w:rStyle w:val="atn"/>
        </w:rPr>
        <w:t>р.;</w:t>
      </w:r>
    </w:p>
    <w:p w:rsidR="009E2353" w:rsidRPr="00F62C9D" w:rsidRDefault="009E2353" w:rsidP="004C7485">
      <w:pPr>
        <w:pStyle w:val="af2"/>
        <w:numPr>
          <w:ilvl w:val="0"/>
          <w:numId w:val="25"/>
        </w:numPr>
        <w:suppressAutoHyphens w:val="0"/>
        <w:ind w:left="567"/>
        <w:jc w:val="both"/>
        <w:rPr>
          <w:sz w:val="24"/>
          <w:szCs w:val="24"/>
        </w:rPr>
      </w:pPr>
      <w:r w:rsidRPr="00F62C9D">
        <w:rPr>
          <w:rStyle w:val="atn"/>
          <w:sz w:val="24"/>
          <w:szCs w:val="24"/>
        </w:rPr>
        <w:t>Рішеннями Ради та Президії ГО «Вітрильна федерація України»;</w:t>
      </w:r>
    </w:p>
    <w:p w:rsidR="009E2353" w:rsidRPr="003317FD" w:rsidRDefault="009E2353" w:rsidP="004C7485">
      <w:pPr>
        <w:pStyle w:val="af2"/>
        <w:numPr>
          <w:ilvl w:val="0"/>
          <w:numId w:val="25"/>
        </w:numPr>
        <w:suppressAutoHyphens w:val="0"/>
        <w:spacing w:after="100" w:line="276" w:lineRule="auto"/>
        <w:ind w:left="567"/>
        <w:jc w:val="both"/>
        <w:rPr>
          <w:sz w:val="24"/>
          <w:szCs w:val="24"/>
        </w:rPr>
      </w:pPr>
      <w:r w:rsidRPr="003317FD">
        <w:rPr>
          <w:sz w:val="24"/>
          <w:szCs w:val="24"/>
        </w:rPr>
        <w:t>Спеціальн</w:t>
      </w:r>
      <w:r w:rsidR="00F62C9D" w:rsidRPr="003317FD">
        <w:rPr>
          <w:sz w:val="24"/>
          <w:szCs w:val="24"/>
        </w:rPr>
        <w:t xml:space="preserve">ими </w:t>
      </w:r>
      <w:r w:rsidRPr="003317FD">
        <w:rPr>
          <w:sz w:val="24"/>
          <w:szCs w:val="24"/>
        </w:rPr>
        <w:t xml:space="preserve"> правила</w:t>
      </w:r>
      <w:r w:rsidR="00F62C9D" w:rsidRPr="003317FD">
        <w:rPr>
          <w:sz w:val="24"/>
          <w:szCs w:val="24"/>
        </w:rPr>
        <w:t>ми</w:t>
      </w:r>
      <w:r w:rsidRPr="003317FD">
        <w:rPr>
          <w:sz w:val="24"/>
          <w:szCs w:val="24"/>
        </w:rPr>
        <w:t xml:space="preserve"> для морських перегонів 2020-2021 (OSR 2020-2021 WS). для перегонів четвертої категорії</w:t>
      </w:r>
      <w:r w:rsidR="00D02C45" w:rsidRPr="003317FD">
        <w:rPr>
          <w:sz w:val="24"/>
          <w:szCs w:val="24"/>
        </w:rPr>
        <w:t>.</w:t>
      </w:r>
    </w:p>
    <w:p w:rsidR="005848BE" w:rsidRPr="00F62C9D" w:rsidRDefault="005848BE" w:rsidP="004C7485">
      <w:pPr>
        <w:pStyle w:val="4"/>
        <w:numPr>
          <w:ilvl w:val="1"/>
          <w:numId w:val="16"/>
        </w:numPr>
        <w:tabs>
          <w:tab w:val="clear" w:pos="1209"/>
          <w:tab w:val="left" w:pos="1134"/>
        </w:tabs>
        <w:ind w:left="567" w:hanging="425"/>
        <w:jc w:val="both"/>
      </w:pPr>
      <w:r w:rsidRPr="00F62C9D">
        <w:t>Використовуються також наступні правила, про що зазначається окремо у кожному випадку:</w:t>
      </w:r>
    </w:p>
    <w:p w:rsidR="005848BE" w:rsidRPr="00F62C9D" w:rsidRDefault="005848BE" w:rsidP="004C7485">
      <w:pPr>
        <w:pStyle w:val="4"/>
        <w:numPr>
          <w:ilvl w:val="0"/>
          <w:numId w:val="19"/>
        </w:numPr>
        <w:tabs>
          <w:tab w:val="clear" w:pos="1209"/>
        </w:tabs>
        <w:ind w:left="567" w:hanging="425"/>
        <w:jc w:val="both"/>
      </w:pPr>
      <w:r w:rsidRPr="00F62C9D">
        <w:t xml:space="preserve">Правила Міжнародної системи вимірювання (IMS </w:t>
      </w:r>
      <w:proofErr w:type="spellStart"/>
      <w:r w:rsidRPr="00F62C9D">
        <w:t>Rules</w:t>
      </w:r>
      <w:proofErr w:type="spellEnd"/>
      <w:r w:rsidRPr="00F62C9D">
        <w:t>)</w:t>
      </w:r>
      <w:r w:rsidR="0040008E" w:rsidRPr="00F62C9D">
        <w:t>;</w:t>
      </w:r>
    </w:p>
    <w:p w:rsidR="005848BE" w:rsidRPr="00F62C9D" w:rsidRDefault="005848BE" w:rsidP="004C7485">
      <w:pPr>
        <w:pStyle w:val="4"/>
        <w:numPr>
          <w:ilvl w:val="0"/>
          <w:numId w:val="19"/>
        </w:numPr>
        <w:tabs>
          <w:tab w:val="clear" w:pos="1209"/>
        </w:tabs>
        <w:ind w:left="567" w:hanging="425"/>
        <w:jc w:val="both"/>
      </w:pPr>
      <w:r w:rsidRPr="00F62C9D">
        <w:t xml:space="preserve">Правила рейтингової системи Конгресу з крейсерських перегонів (ORC </w:t>
      </w:r>
      <w:proofErr w:type="spellStart"/>
      <w:r w:rsidRPr="00F62C9D">
        <w:t>Rating</w:t>
      </w:r>
      <w:proofErr w:type="spellEnd"/>
      <w:r w:rsidRPr="00F62C9D">
        <w:t xml:space="preserve"> </w:t>
      </w:r>
      <w:proofErr w:type="spellStart"/>
      <w:r w:rsidRPr="00F62C9D">
        <w:t>System</w:t>
      </w:r>
      <w:proofErr w:type="spellEnd"/>
      <w:r w:rsidRPr="00F62C9D">
        <w:t xml:space="preserve"> </w:t>
      </w:r>
      <w:proofErr w:type="spellStart"/>
      <w:r w:rsidRPr="00F62C9D">
        <w:t>Rules</w:t>
      </w:r>
      <w:proofErr w:type="spellEnd"/>
      <w:r w:rsidRPr="00F62C9D">
        <w:t>)</w:t>
      </w:r>
      <w:r w:rsidR="0040008E" w:rsidRPr="00F62C9D">
        <w:t>;</w:t>
      </w:r>
    </w:p>
    <w:p w:rsidR="005848BE" w:rsidRPr="00F62C9D" w:rsidRDefault="005848BE" w:rsidP="004C7485">
      <w:pPr>
        <w:pStyle w:val="4"/>
        <w:numPr>
          <w:ilvl w:val="0"/>
          <w:numId w:val="19"/>
        </w:numPr>
        <w:tabs>
          <w:tab w:val="clear" w:pos="1209"/>
        </w:tabs>
        <w:ind w:left="567" w:hanging="425"/>
        <w:jc w:val="both"/>
      </w:pPr>
      <w:r w:rsidRPr="00F62C9D">
        <w:t xml:space="preserve">Регламент щодо проведення чемпіонатів Конгресу з крейсерських перегонів (ORC </w:t>
      </w:r>
      <w:proofErr w:type="spellStart"/>
      <w:r w:rsidRPr="00F62C9D">
        <w:t>Championship</w:t>
      </w:r>
      <w:proofErr w:type="spellEnd"/>
      <w:r w:rsidRPr="00F62C9D">
        <w:t xml:space="preserve"> </w:t>
      </w:r>
      <w:proofErr w:type="spellStart"/>
      <w:r w:rsidRPr="00F62C9D">
        <w:t>Rules</w:t>
      </w:r>
      <w:proofErr w:type="spellEnd"/>
      <w:r w:rsidRPr="00F62C9D">
        <w:t>)</w:t>
      </w:r>
      <w:r w:rsidR="0040008E" w:rsidRPr="00F62C9D">
        <w:t>;</w:t>
      </w:r>
    </w:p>
    <w:p w:rsidR="005848BE" w:rsidRPr="00F62C9D" w:rsidRDefault="005848BE" w:rsidP="004C7485">
      <w:pPr>
        <w:pStyle w:val="4"/>
        <w:numPr>
          <w:ilvl w:val="0"/>
          <w:numId w:val="19"/>
        </w:numPr>
        <w:tabs>
          <w:tab w:val="clear" w:pos="1209"/>
        </w:tabs>
        <w:ind w:left="567" w:hanging="425"/>
        <w:jc w:val="both"/>
      </w:pPr>
      <w:r w:rsidRPr="00F62C9D">
        <w:t xml:space="preserve">Правила класу яхт ORC </w:t>
      </w:r>
      <w:proofErr w:type="spellStart"/>
      <w:r w:rsidRPr="00F62C9D">
        <w:t>Sportboat</w:t>
      </w:r>
      <w:proofErr w:type="spellEnd"/>
      <w:r w:rsidRPr="00F62C9D">
        <w:t xml:space="preserve"> Конгресу з крейсерських перегонів  (ORC </w:t>
      </w:r>
      <w:proofErr w:type="spellStart"/>
      <w:r w:rsidRPr="00F62C9D">
        <w:t>Sportboat</w:t>
      </w:r>
      <w:proofErr w:type="spellEnd"/>
      <w:r w:rsidRPr="00F62C9D">
        <w:t xml:space="preserve"> Class </w:t>
      </w:r>
      <w:proofErr w:type="spellStart"/>
      <w:r w:rsidRPr="00F62C9D">
        <w:t>Rules</w:t>
      </w:r>
      <w:proofErr w:type="spellEnd"/>
      <w:r w:rsidRPr="00F62C9D">
        <w:t>)</w:t>
      </w:r>
      <w:r w:rsidR="0040008E" w:rsidRPr="00F62C9D">
        <w:t>;</w:t>
      </w:r>
    </w:p>
    <w:p w:rsidR="005848BE" w:rsidRPr="00F62C9D" w:rsidRDefault="00136C77" w:rsidP="004C7485">
      <w:pPr>
        <w:pStyle w:val="4"/>
        <w:numPr>
          <w:ilvl w:val="0"/>
          <w:numId w:val="19"/>
        </w:numPr>
        <w:tabs>
          <w:tab w:val="clear" w:pos="1209"/>
        </w:tabs>
        <w:ind w:left="567" w:hanging="425"/>
        <w:jc w:val="both"/>
      </w:pPr>
      <w:r w:rsidRPr="00F62C9D">
        <w:t>Клубні правила вимірювання</w:t>
      </w:r>
      <w:r w:rsidR="004C7ED5" w:rsidRPr="00F62C9D">
        <w:t xml:space="preserve"> (КПВ)</w:t>
      </w:r>
      <w:r w:rsidR="0040008E" w:rsidRPr="00F62C9D">
        <w:t>;</w:t>
      </w:r>
    </w:p>
    <w:p w:rsidR="005848BE" w:rsidRPr="00F62C9D" w:rsidRDefault="005848BE" w:rsidP="004C7485">
      <w:pPr>
        <w:pStyle w:val="4"/>
        <w:numPr>
          <w:ilvl w:val="0"/>
          <w:numId w:val="19"/>
        </w:numPr>
        <w:tabs>
          <w:tab w:val="clear" w:pos="1209"/>
        </w:tabs>
        <w:ind w:left="567" w:hanging="425"/>
        <w:jc w:val="both"/>
      </w:pPr>
      <w:r w:rsidRPr="00F62C9D">
        <w:t>для багатокорпусних яхт – IOMR</w:t>
      </w:r>
      <w:r w:rsidR="0040008E" w:rsidRPr="00F62C9D">
        <w:t>;</w:t>
      </w:r>
    </w:p>
    <w:p w:rsidR="005848BE" w:rsidRPr="00F62C9D" w:rsidRDefault="005848BE" w:rsidP="004C7485">
      <w:pPr>
        <w:pStyle w:val="4"/>
        <w:numPr>
          <w:ilvl w:val="0"/>
          <w:numId w:val="19"/>
        </w:numPr>
        <w:tabs>
          <w:tab w:val="clear" w:pos="1209"/>
        </w:tabs>
        <w:ind w:left="567" w:hanging="425"/>
        <w:jc w:val="both"/>
      </w:pPr>
      <w:r w:rsidRPr="00F62C9D">
        <w:t>При розходженні з транспортними та іншими суднами, які не беруть участі у перегонах, діють «Правила плавання на внутрішніх водних шляхах України».</w:t>
      </w:r>
    </w:p>
    <w:p w:rsidR="005848BE" w:rsidRPr="00F62C9D" w:rsidRDefault="005848BE" w:rsidP="004C7485">
      <w:pPr>
        <w:pStyle w:val="310"/>
        <w:numPr>
          <w:ilvl w:val="1"/>
          <w:numId w:val="16"/>
        </w:numPr>
        <w:tabs>
          <w:tab w:val="left" w:pos="540"/>
        </w:tabs>
        <w:ind w:left="567" w:hanging="425"/>
        <w:jc w:val="both"/>
      </w:pPr>
      <w:r w:rsidRPr="00F62C9D">
        <w:t>Правила перегонів застосовуватимуться у зміненому згідно з правилом 86 вигляді:</w:t>
      </w:r>
    </w:p>
    <w:p w:rsidR="005848BE" w:rsidRPr="00F62C9D" w:rsidRDefault="005848BE" w:rsidP="004C7485">
      <w:pPr>
        <w:pStyle w:val="41"/>
        <w:numPr>
          <w:ilvl w:val="0"/>
          <w:numId w:val="20"/>
        </w:numPr>
        <w:ind w:left="567" w:hanging="425"/>
        <w:jc w:val="both"/>
      </w:pPr>
      <w:r w:rsidRPr="00F62C9D">
        <w:t>представляти судно, яке є стороною у протесті, може тільки капітан (відповідальна особа за правилом 46), якщо тільки протестовий комітет не матиме слушних підстав чинити інакше. Це є зміною правила 63.3 (a)</w:t>
      </w:r>
      <w:r w:rsidR="00D02C45" w:rsidRPr="00F62C9D">
        <w:t xml:space="preserve"> ПВП</w:t>
      </w:r>
      <w:r w:rsidRPr="00F62C9D">
        <w:t>;</w:t>
      </w:r>
    </w:p>
    <w:p w:rsidR="005848BE" w:rsidRPr="00F62C9D" w:rsidRDefault="005848BE" w:rsidP="004C7485">
      <w:pPr>
        <w:pStyle w:val="41"/>
        <w:numPr>
          <w:ilvl w:val="0"/>
          <w:numId w:val="20"/>
        </w:numPr>
        <w:ind w:left="567" w:hanging="425"/>
        <w:jc w:val="both"/>
      </w:pPr>
      <w:r w:rsidRPr="00F62C9D">
        <w:t>правила перегонів можуть зазнати інших непринципових змін. У разі запровадження таких змін, їх повний текст міститиметься у вітрильницькій інструкції;</w:t>
      </w:r>
    </w:p>
    <w:p w:rsidR="00981F7C" w:rsidRPr="00F62C9D" w:rsidRDefault="005848BE" w:rsidP="004C7485">
      <w:pPr>
        <w:pStyle w:val="41"/>
        <w:numPr>
          <w:ilvl w:val="0"/>
          <w:numId w:val="20"/>
        </w:numPr>
        <w:ind w:left="567" w:hanging="425"/>
        <w:jc w:val="both"/>
      </w:pPr>
      <w:r w:rsidRPr="00F62C9D">
        <w:t xml:space="preserve">у разі розбіжностей щодо деталей </w:t>
      </w:r>
      <w:r w:rsidR="00D02C45" w:rsidRPr="00F62C9D">
        <w:t xml:space="preserve">Регламенту </w:t>
      </w:r>
      <w:r w:rsidRPr="00F62C9D">
        <w:t>і Вітрильницької інструкції - переважатиме текст Вітрильницької інструкції.</w:t>
      </w:r>
    </w:p>
    <w:p w:rsidR="005848BE" w:rsidRPr="00351DD1" w:rsidRDefault="005848BE" w:rsidP="004C7485">
      <w:pPr>
        <w:pStyle w:val="41"/>
        <w:numPr>
          <w:ilvl w:val="1"/>
          <w:numId w:val="16"/>
        </w:numPr>
        <w:tabs>
          <w:tab w:val="left" w:pos="540"/>
        </w:tabs>
        <w:ind w:left="567" w:hanging="425"/>
        <w:jc w:val="both"/>
        <w:rPr>
          <w:rStyle w:val="a5"/>
          <w:b w:val="0"/>
          <w:bCs w:val="0"/>
        </w:rPr>
      </w:pPr>
      <w:r w:rsidRPr="00F62C9D">
        <w:rPr>
          <w:rStyle w:val="a5"/>
          <w:b w:val="0"/>
        </w:rPr>
        <w:t>Офіційною мовою регати є українська, але у разі мовних розбіжностей у деталях правил, переважатиме англійський текст.</w:t>
      </w:r>
    </w:p>
    <w:p w:rsidR="00351DD1" w:rsidRPr="00F62C9D" w:rsidRDefault="00351DD1" w:rsidP="004C7485">
      <w:pPr>
        <w:pStyle w:val="41"/>
        <w:tabs>
          <w:tab w:val="left" w:pos="540"/>
        </w:tabs>
        <w:ind w:left="567" w:firstLine="0"/>
        <w:jc w:val="both"/>
      </w:pPr>
    </w:p>
    <w:p w:rsidR="005848BE" w:rsidRPr="00F62C9D" w:rsidRDefault="005848BE" w:rsidP="004C7485">
      <w:pPr>
        <w:numPr>
          <w:ilvl w:val="0"/>
          <w:numId w:val="16"/>
        </w:numPr>
        <w:ind w:left="567" w:hanging="425"/>
        <w:jc w:val="both"/>
        <w:rPr>
          <w:sz w:val="24"/>
          <w:szCs w:val="24"/>
        </w:rPr>
      </w:pPr>
      <w:r w:rsidRPr="00F62C9D">
        <w:rPr>
          <w:b/>
          <w:sz w:val="24"/>
          <w:szCs w:val="24"/>
        </w:rPr>
        <w:t>Повідомлення</w:t>
      </w:r>
    </w:p>
    <w:p w:rsidR="003317FD" w:rsidRPr="00351DD1" w:rsidRDefault="005848BE" w:rsidP="004C7485">
      <w:pPr>
        <w:ind w:left="567"/>
        <w:jc w:val="both"/>
        <w:rPr>
          <w:sz w:val="24"/>
          <w:szCs w:val="24"/>
        </w:rPr>
      </w:pPr>
      <w:r w:rsidRPr="00F62C9D">
        <w:rPr>
          <w:sz w:val="24"/>
          <w:szCs w:val="24"/>
        </w:rPr>
        <w:t xml:space="preserve">Повідомлення учасникам вивішуватимуться на дошці офіційних повідомлень </w:t>
      </w:r>
      <w:r w:rsidR="000D543B" w:rsidRPr="00F62C9D">
        <w:rPr>
          <w:sz w:val="24"/>
          <w:szCs w:val="24"/>
        </w:rPr>
        <w:t>«Я</w:t>
      </w:r>
      <w:r w:rsidRPr="00F62C9D">
        <w:rPr>
          <w:sz w:val="24"/>
          <w:szCs w:val="24"/>
        </w:rPr>
        <w:t xml:space="preserve">хт-клубу </w:t>
      </w:r>
      <w:r w:rsidR="000D543B" w:rsidRPr="00F62C9D">
        <w:rPr>
          <w:sz w:val="24"/>
          <w:szCs w:val="24"/>
        </w:rPr>
        <w:t>Київського палацу дітей та юнацт</w:t>
      </w:r>
      <w:r w:rsidR="009E2353" w:rsidRPr="00F62C9D">
        <w:rPr>
          <w:sz w:val="24"/>
          <w:szCs w:val="24"/>
        </w:rPr>
        <w:t>в</w:t>
      </w:r>
      <w:r w:rsidR="000D543B" w:rsidRPr="00F62C9D">
        <w:rPr>
          <w:sz w:val="24"/>
          <w:szCs w:val="24"/>
        </w:rPr>
        <w:t>а</w:t>
      </w:r>
      <w:r w:rsidR="00BA15E7">
        <w:rPr>
          <w:sz w:val="24"/>
          <w:szCs w:val="24"/>
        </w:rPr>
        <w:t>».</w:t>
      </w:r>
      <w:r w:rsidR="009E2353" w:rsidRPr="00F62C9D">
        <w:rPr>
          <w:sz w:val="24"/>
          <w:szCs w:val="24"/>
        </w:rPr>
        <w:t xml:space="preserve"> </w:t>
      </w:r>
    </w:p>
    <w:p w:rsidR="005848BE" w:rsidRPr="00F62C9D" w:rsidRDefault="005848BE" w:rsidP="004C7485">
      <w:pPr>
        <w:numPr>
          <w:ilvl w:val="0"/>
          <w:numId w:val="16"/>
        </w:numPr>
        <w:ind w:left="567" w:hanging="425"/>
        <w:jc w:val="both"/>
        <w:rPr>
          <w:sz w:val="24"/>
          <w:szCs w:val="24"/>
        </w:rPr>
      </w:pPr>
      <w:r w:rsidRPr="00F62C9D">
        <w:rPr>
          <w:b/>
          <w:sz w:val="24"/>
          <w:szCs w:val="24"/>
        </w:rPr>
        <w:lastRenderedPageBreak/>
        <w:t>Зміни вітрильницької інструкції</w:t>
      </w:r>
    </w:p>
    <w:p w:rsidR="005848BE" w:rsidRPr="00F62C9D" w:rsidRDefault="005848BE" w:rsidP="004C7485">
      <w:pPr>
        <w:pStyle w:val="aa"/>
        <w:numPr>
          <w:ilvl w:val="1"/>
          <w:numId w:val="16"/>
        </w:numPr>
        <w:spacing w:after="0"/>
        <w:ind w:left="567" w:hanging="425"/>
        <w:jc w:val="both"/>
        <w:rPr>
          <w:sz w:val="24"/>
          <w:szCs w:val="24"/>
        </w:rPr>
      </w:pPr>
      <w:r w:rsidRPr="00F62C9D">
        <w:rPr>
          <w:sz w:val="24"/>
          <w:szCs w:val="24"/>
        </w:rPr>
        <w:t>Про будь-які зміни вітрильницької інструкції повідомлятиметься письмово до 10.00 дня, коли вони набуватимуть чинності, але про зміни щодо розкладу перегонів повідомлятиметься до 20.00 напередодні набування ними чинності. Сповіщення на воді про зміни відповідно до правила 90.2</w:t>
      </w:r>
      <w:r w:rsidR="00BA15E7">
        <w:rPr>
          <w:sz w:val="24"/>
          <w:szCs w:val="24"/>
        </w:rPr>
        <w:t xml:space="preserve"> </w:t>
      </w:r>
      <w:r w:rsidRPr="00F62C9D">
        <w:rPr>
          <w:sz w:val="24"/>
          <w:szCs w:val="24"/>
        </w:rPr>
        <w:t>(c) може здійснюватися голосом з судна перегонового комітету. Такі сповіщення будуть доводитися до відома кожного окремого судна, якого вони стосуються.</w:t>
      </w:r>
    </w:p>
    <w:p w:rsidR="005848BE" w:rsidRPr="00F62C9D" w:rsidRDefault="005848BE" w:rsidP="004C7485">
      <w:pPr>
        <w:pStyle w:val="1"/>
        <w:numPr>
          <w:ilvl w:val="0"/>
          <w:numId w:val="16"/>
        </w:numPr>
        <w:spacing w:before="0" w:after="0"/>
        <w:ind w:left="567" w:hanging="425"/>
        <w:jc w:val="both"/>
        <w:rPr>
          <w:sz w:val="24"/>
          <w:szCs w:val="24"/>
        </w:rPr>
      </w:pPr>
      <w:r w:rsidRPr="00F62C9D">
        <w:rPr>
          <w:rFonts w:ascii="Times New Roman" w:hAnsi="Times New Roman" w:cs="Times New Roman"/>
          <w:bCs w:val="0"/>
          <w:sz w:val="24"/>
          <w:szCs w:val="24"/>
        </w:rPr>
        <w:t>Сигнали на березі</w:t>
      </w:r>
    </w:p>
    <w:p w:rsidR="005848BE" w:rsidRPr="00F62C9D" w:rsidRDefault="005848BE" w:rsidP="004C7485">
      <w:pPr>
        <w:numPr>
          <w:ilvl w:val="1"/>
          <w:numId w:val="16"/>
        </w:numPr>
        <w:ind w:left="567" w:hanging="425"/>
        <w:jc w:val="both"/>
        <w:rPr>
          <w:sz w:val="24"/>
          <w:szCs w:val="24"/>
        </w:rPr>
      </w:pPr>
      <w:r w:rsidRPr="00F62C9D">
        <w:rPr>
          <w:sz w:val="24"/>
          <w:szCs w:val="24"/>
        </w:rPr>
        <w:t>Сигнали в яхт-клубі подаватимуться на щоглі ГОЛОВНОГО СУДНА ПЕРЕГОНОВОГО КОМІТЕТУ.</w:t>
      </w:r>
    </w:p>
    <w:p w:rsidR="005848BE" w:rsidRPr="00F62C9D" w:rsidRDefault="005848BE" w:rsidP="004C7485">
      <w:pPr>
        <w:numPr>
          <w:ilvl w:val="1"/>
          <w:numId w:val="16"/>
        </w:numPr>
        <w:ind w:left="567" w:hanging="425"/>
        <w:jc w:val="both"/>
        <w:rPr>
          <w:sz w:val="24"/>
          <w:szCs w:val="24"/>
        </w:rPr>
      </w:pPr>
      <w:r w:rsidRPr="00F62C9D">
        <w:rPr>
          <w:sz w:val="24"/>
          <w:szCs w:val="24"/>
        </w:rPr>
        <w:t>Якщо прапор AP піднесено на березі, то слова: “одну хвилину” у визначенні перегонового сигналу AP змінюються на: “не раніше ніж через 60 хвилин після прибирання АР”. До подачі цього сигналу судна зобов’язані не залишати місце стоянки.</w:t>
      </w:r>
    </w:p>
    <w:p w:rsidR="005848BE" w:rsidRPr="00F62C9D" w:rsidRDefault="005848BE" w:rsidP="004C7485">
      <w:pPr>
        <w:numPr>
          <w:ilvl w:val="1"/>
          <w:numId w:val="16"/>
        </w:numPr>
        <w:ind w:left="567" w:hanging="425"/>
        <w:jc w:val="both"/>
        <w:rPr>
          <w:sz w:val="24"/>
          <w:szCs w:val="24"/>
        </w:rPr>
      </w:pPr>
      <w:r w:rsidRPr="00F62C9D">
        <w:rPr>
          <w:sz w:val="24"/>
          <w:szCs w:val="24"/>
        </w:rPr>
        <w:t>Якщо піднесено прапор Y то правило 40 застосовується за будь-яких умов, коли судно знаходиться на воді. Це є зміною преамбули до Частини 4.</w:t>
      </w:r>
    </w:p>
    <w:p w:rsidR="00D02C45" w:rsidRPr="00F62C9D" w:rsidRDefault="005848BE" w:rsidP="004C7485">
      <w:pPr>
        <w:spacing w:line="276" w:lineRule="auto"/>
        <w:ind w:left="567" w:right="-2" w:hanging="425"/>
        <w:jc w:val="both"/>
        <w:rPr>
          <w:sz w:val="24"/>
          <w:szCs w:val="24"/>
        </w:rPr>
      </w:pPr>
      <w:r w:rsidRPr="00F62C9D">
        <w:rPr>
          <w:b/>
          <w:sz w:val="24"/>
          <w:szCs w:val="24"/>
        </w:rPr>
        <w:t>Програма – розклад перегонів</w:t>
      </w:r>
    </w:p>
    <w:p w:rsidR="009E2353" w:rsidRPr="00F62C9D" w:rsidRDefault="009E2353" w:rsidP="004C7485">
      <w:pPr>
        <w:ind w:left="567" w:right="6567" w:hanging="425"/>
        <w:jc w:val="both"/>
        <w:rPr>
          <w:b/>
          <w:sz w:val="24"/>
          <w:szCs w:val="24"/>
        </w:rPr>
      </w:pPr>
      <w:r w:rsidRPr="00F62C9D">
        <w:rPr>
          <w:b/>
          <w:sz w:val="24"/>
          <w:szCs w:val="24"/>
          <w:u w:val="single" w:color="000000"/>
        </w:rPr>
        <w:t>П’ятниця,</w:t>
      </w:r>
      <w:r w:rsidR="004C7485">
        <w:rPr>
          <w:b/>
          <w:sz w:val="24"/>
          <w:szCs w:val="24"/>
          <w:u w:val="single" w:color="000000"/>
        </w:rPr>
        <w:t xml:space="preserve"> </w:t>
      </w:r>
      <w:r w:rsidR="00C63BB0">
        <w:rPr>
          <w:b/>
          <w:sz w:val="24"/>
          <w:szCs w:val="24"/>
          <w:u w:val="single" w:color="000000"/>
        </w:rPr>
        <w:t>1 жовт</w:t>
      </w:r>
      <w:r w:rsidRPr="00F62C9D">
        <w:rPr>
          <w:b/>
          <w:sz w:val="24"/>
          <w:szCs w:val="24"/>
          <w:u w:val="single" w:color="000000"/>
        </w:rPr>
        <w:t>ня</w:t>
      </w:r>
    </w:p>
    <w:p w:rsidR="009E2353" w:rsidRDefault="009E2353" w:rsidP="004C7485">
      <w:pPr>
        <w:spacing w:after="31"/>
        <w:ind w:left="567" w:hanging="425"/>
        <w:jc w:val="both"/>
        <w:rPr>
          <w:i/>
          <w:sz w:val="24"/>
          <w:szCs w:val="24"/>
        </w:rPr>
      </w:pPr>
      <w:r w:rsidRPr="00F62C9D">
        <w:rPr>
          <w:i/>
          <w:sz w:val="24"/>
          <w:szCs w:val="24"/>
        </w:rPr>
        <w:t>19.00 – 21.00 – «</w:t>
      </w:r>
      <w:r w:rsidR="00C67B0A">
        <w:rPr>
          <w:i/>
          <w:sz w:val="24"/>
          <w:szCs w:val="24"/>
        </w:rPr>
        <w:t>Київський</w:t>
      </w:r>
      <w:r w:rsidR="00C63BB0">
        <w:rPr>
          <w:i/>
          <w:sz w:val="24"/>
          <w:szCs w:val="24"/>
        </w:rPr>
        <w:t xml:space="preserve"> міський </w:t>
      </w:r>
      <w:r w:rsidR="00C67B0A">
        <w:rPr>
          <w:i/>
          <w:sz w:val="24"/>
          <w:szCs w:val="24"/>
        </w:rPr>
        <w:t>крейсерський</w:t>
      </w:r>
      <w:r w:rsidR="00C63BB0">
        <w:rPr>
          <w:i/>
          <w:sz w:val="24"/>
          <w:szCs w:val="24"/>
        </w:rPr>
        <w:t xml:space="preserve"> яхт-клуб»</w:t>
      </w:r>
      <w:r w:rsidRPr="00F62C9D">
        <w:rPr>
          <w:i/>
          <w:sz w:val="24"/>
          <w:szCs w:val="24"/>
        </w:rPr>
        <w:t>»</w:t>
      </w:r>
      <w:r w:rsidR="00BA15E7">
        <w:rPr>
          <w:i/>
          <w:sz w:val="24"/>
          <w:szCs w:val="24"/>
        </w:rPr>
        <w:t xml:space="preserve"> (далі </w:t>
      </w:r>
      <w:r w:rsidR="00C63BB0">
        <w:rPr>
          <w:i/>
          <w:sz w:val="24"/>
          <w:szCs w:val="24"/>
        </w:rPr>
        <w:t>КМКЯК</w:t>
      </w:r>
      <w:r w:rsidR="00BA15E7">
        <w:rPr>
          <w:i/>
          <w:sz w:val="24"/>
          <w:szCs w:val="24"/>
        </w:rPr>
        <w:t>)</w:t>
      </w:r>
      <w:r w:rsidRPr="00F62C9D">
        <w:rPr>
          <w:i/>
          <w:sz w:val="24"/>
          <w:szCs w:val="24"/>
        </w:rPr>
        <w:t xml:space="preserve"> - реєстрація учасників першої регати, контрольний огляд яхт</w:t>
      </w:r>
      <w:r w:rsidR="00BA15E7">
        <w:rPr>
          <w:i/>
          <w:sz w:val="24"/>
          <w:szCs w:val="24"/>
        </w:rPr>
        <w:t xml:space="preserve">, </w:t>
      </w:r>
    </w:p>
    <w:p w:rsidR="004C7485" w:rsidRPr="00F62C9D" w:rsidRDefault="004C7485" w:rsidP="004C7485">
      <w:pPr>
        <w:spacing w:after="31"/>
        <w:ind w:left="567" w:hanging="425"/>
        <w:jc w:val="both"/>
        <w:rPr>
          <w:b/>
          <w:sz w:val="24"/>
          <w:szCs w:val="24"/>
        </w:rPr>
      </w:pPr>
      <w:r>
        <w:rPr>
          <w:b/>
          <w:sz w:val="24"/>
          <w:szCs w:val="24"/>
          <w:u w:val="single" w:color="000000"/>
        </w:rPr>
        <w:t>Субота</w:t>
      </w:r>
      <w:r w:rsidRPr="00F62C9D">
        <w:rPr>
          <w:b/>
          <w:sz w:val="24"/>
          <w:szCs w:val="24"/>
          <w:u w:val="single" w:color="000000"/>
        </w:rPr>
        <w:t>,</w:t>
      </w:r>
      <w:r>
        <w:rPr>
          <w:b/>
          <w:sz w:val="24"/>
          <w:szCs w:val="24"/>
          <w:u w:val="single" w:color="000000"/>
        </w:rPr>
        <w:t xml:space="preserve"> </w:t>
      </w:r>
      <w:r w:rsidR="00C63BB0">
        <w:rPr>
          <w:b/>
          <w:sz w:val="24"/>
          <w:szCs w:val="24"/>
          <w:u w:val="single" w:color="000000"/>
        </w:rPr>
        <w:t>2 жовт</w:t>
      </w:r>
      <w:r w:rsidRPr="00F62C9D">
        <w:rPr>
          <w:b/>
          <w:sz w:val="24"/>
          <w:szCs w:val="24"/>
          <w:u w:val="single" w:color="000000"/>
        </w:rPr>
        <w:t>ня</w:t>
      </w:r>
      <w:r>
        <w:rPr>
          <w:b/>
          <w:sz w:val="24"/>
          <w:szCs w:val="24"/>
          <w:u w:val="single" w:color="000000"/>
        </w:rPr>
        <w:t>, перші перегони</w:t>
      </w:r>
    </w:p>
    <w:p w:rsidR="009E2353" w:rsidRPr="00F62C9D" w:rsidRDefault="009E2353" w:rsidP="004C7485">
      <w:pPr>
        <w:spacing w:after="106"/>
        <w:ind w:left="567" w:hanging="425"/>
        <w:jc w:val="both"/>
        <w:rPr>
          <w:sz w:val="24"/>
          <w:szCs w:val="24"/>
        </w:rPr>
      </w:pPr>
      <w:r w:rsidRPr="00F62C9D">
        <w:rPr>
          <w:i/>
          <w:sz w:val="24"/>
          <w:szCs w:val="24"/>
        </w:rPr>
        <w:t>0</w:t>
      </w:r>
      <w:r w:rsidR="00C63BB0">
        <w:rPr>
          <w:i/>
          <w:sz w:val="24"/>
          <w:szCs w:val="24"/>
        </w:rPr>
        <w:t>8</w:t>
      </w:r>
      <w:r w:rsidRPr="00F62C9D">
        <w:rPr>
          <w:i/>
          <w:sz w:val="24"/>
          <w:szCs w:val="24"/>
        </w:rPr>
        <w:t xml:space="preserve">.00 – </w:t>
      </w:r>
      <w:r w:rsidR="00C63BB0">
        <w:rPr>
          <w:i/>
          <w:sz w:val="24"/>
          <w:szCs w:val="24"/>
        </w:rPr>
        <w:t xml:space="preserve">9.30 </w:t>
      </w:r>
      <w:r w:rsidR="00BA15E7">
        <w:rPr>
          <w:i/>
          <w:sz w:val="24"/>
          <w:szCs w:val="24"/>
        </w:rPr>
        <w:t>Продовження р</w:t>
      </w:r>
      <w:r w:rsidRPr="00F62C9D">
        <w:rPr>
          <w:i/>
          <w:sz w:val="24"/>
          <w:szCs w:val="24"/>
        </w:rPr>
        <w:t>еєстрації учасників і продовження контрольного огляду.</w:t>
      </w:r>
    </w:p>
    <w:p w:rsidR="009E2353" w:rsidRPr="00F62C9D" w:rsidRDefault="00C63BB0" w:rsidP="004C7485">
      <w:pPr>
        <w:spacing w:after="31"/>
        <w:ind w:left="567" w:hanging="425"/>
        <w:jc w:val="both"/>
        <w:rPr>
          <w:sz w:val="24"/>
          <w:szCs w:val="24"/>
        </w:rPr>
      </w:pPr>
      <w:r>
        <w:rPr>
          <w:i/>
          <w:sz w:val="24"/>
          <w:szCs w:val="24"/>
        </w:rPr>
        <w:t>10</w:t>
      </w:r>
      <w:r w:rsidR="009E2353" w:rsidRPr="00F62C9D">
        <w:rPr>
          <w:i/>
          <w:sz w:val="24"/>
          <w:szCs w:val="24"/>
        </w:rPr>
        <w:t>.00 – Урочисте відкриття регати, брифінг для шкіперів,.</w:t>
      </w:r>
      <w:r w:rsidRPr="00F62C9D">
        <w:rPr>
          <w:i/>
          <w:sz w:val="24"/>
          <w:szCs w:val="24"/>
        </w:rPr>
        <w:t>.</w:t>
      </w:r>
    </w:p>
    <w:p w:rsidR="009E2353" w:rsidRPr="00F62C9D" w:rsidRDefault="009E2353" w:rsidP="004C7485">
      <w:pPr>
        <w:spacing w:after="31"/>
        <w:ind w:left="567" w:hanging="425"/>
        <w:jc w:val="both"/>
        <w:rPr>
          <w:sz w:val="24"/>
          <w:szCs w:val="24"/>
        </w:rPr>
      </w:pPr>
      <w:r w:rsidRPr="00F62C9D">
        <w:rPr>
          <w:i/>
          <w:sz w:val="24"/>
          <w:szCs w:val="24"/>
        </w:rPr>
        <w:t>1</w:t>
      </w:r>
      <w:r w:rsidR="00C63BB0">
        <w:rPr>
          <w:i/>
          <w:sz w:val="24"/>
          <w:szCs w:val="24"/>
        </w:rPr>
        <w:t>2</w:t>
      </w:r>
      <w:r w:rsidRPr="00F62C9D">
        <w:rPr>
          <w:i/>
          <w:sz w:val="24"/>
          <w:szCs w:val="24"/>
        </w:rPr>
        <w:t xml:space="preserve">.00 – Планований старт перших перегонів Регати </w:t>
      </w:r>
      <w:r w:rsidR="00C67B0A">
        <w:rPr>
          <w:i/>
          <w:sz w:val="24"/>
          <w:szCs w:val="24"/>
        </w:rPr>
        <w:t>І</w:t>
      </w:r>
      <w:r w:rsidRPr="00F62C9D">
        <w:rPr>
          <w:i/>
          <w:sz w:val="24"/>
          <w:szCs w:val="24"/>
        </w:rPr>
        <w:t xml:space="preserve">І. Акваторія </w:t>
      </w:r>
      <w:r w:rsidR="00C63BB0" w:rsidRPr="00F62C9D">
        <w:rPr>
          <w:i/>
          <w:sz w:val="24"/>
          <w:szCs w:val="24"/>
        </w:rPr>
        <w:t>К</w:t>
      </w:r>
      <w:r w:rsidR="00C63BB0">
        <w:rPr>
          <w:i/>
          <w:sz w:val="24"/>
          <w:szCs w:val="24"/>
        </w:rPr>
        <w:t>анівського</w:t>
      </w:r>
      <w:r w:rsidR="00C63BB0" w:rsidRPr="00F62C9D">
        <w:rPr>
          <w:i/>
          <w:sz w:val="24"/>
          <w:szCs w:val="24"/>
        </w:rPr>
        <w:t xml:space="preserve"> водосховища, тривалість перегонів приблизно 3 – 5 годин</w:t>
      </w:r>
    </w:p>
    <w:p w:rsidR="009E2353" w:rsidRPr="00F62C9D" w:rsidRDefault="009E2353" w:rsidP="004C7485">
      <w:pPr>
        <w:spacing w:after="31"/>
        <w:ind w:left="567" w:right="682" w:hanging="425"/>
        <w:jc w:val="both"/>
        <w:rPr>
          <w:b/>
          <w:sz w:val="24"/>
          <w:szCs w:val="24"/>
        </w:rPr>
      </w:pPr>
      <w:r w:rsidRPr="00F62C9D">
        <w:rPr>
          <w:b/>
          <w:sz w:val="24"/>
          <w:szCs w:val="24"/>
          <w:u w:val="single" w:color="000000"/>
        </w:rPr>
        <w:t xml:space="preserve">Неділя, </w:t>
      </w:r>
      <w:r w:rsidR="00C67B0A">
        <w:rPr>
          <w:b/>
          <w:sz w:val="24"/>
          <w:szCs w:val="24"/>
          <w:u w:val="single" w:color="000000"/>
        </w:rPr>
        <w:t>3 жовт</w:t>
      </w:r>
      <w:r w:rsidRPr="00F62C9D">
        <w:rPr>
          <w:b/>
          <w:sz w:val="24"/>
          <w:szCs w:val="24"/>
          <w:u w:val="single" w:color="000000"/>
        </w:rPr>
        <w:t>ня, другі перегони</w:t>
      </w:r>
    </w:p>
    <w:p w:rsidR="00C67B0A" w:rsidRDefault="009E2353" w:rsidP="004C7485">
      <w:pPr>
        <w:spacing w:after="31"/>
        <w:ind w:left="567" w:hanging="425"/>
        <w:jc w:val="both"/>
        <w:rPr>
          <w:i/>
          <w:sz w:val="24"/>
          <w:szCs w:val="24"/>
        </w:rPr>
      </w:pPr>
      <w:r w:rsidRPr="00F62C9D">
        <w:rPr>
          <w:i/>
          <w:sz w:val="24"/>
          <w:szCs w:val="24"/>
        </w:rPr>
        <w:t>09.</w:t>
      </w:r>
      <w:r w:rsidR="00C63BB0">
        <w:rPr>
          <w:i/>
          <w:sz w:val="24"/>
          <w:szCs w:val="24"/>
        </w:rPr>
        <w:t>0</w:t>
      </w:r>
      <w:r w:rsidRPr="00F62C9D">
        <w:rPr>
          <w:i/>
          <w:sz w:val="24"/>
          <w:szCs w:val="24"/>
        </w:rPr>
        <w:t xml:space="preserve">0 – </w:t>
      </w:r>
      <w:r w:rsidR="00C67B0A" w:rsidRPr="00F62C9D">
        <w:rPr>
          <w:i/>
          <w:sz w:val="24"/>
          <w:szCs w:val="24"/>
        </w:rPr>
        <w:t>брифінг для шкіперів,..</w:t>
      </w:r>
    </w:p>
    <w:p w:rsidR="00C67B0A" w:rsidRDefault="009E2353" w:rsidP="00C67B0A">
      <w:pPr>
        <w:spacing w:after="31"/>
        <w:ind w:left="567" w:hanging="425"/>
        <w:jc w:val="both"/>
        <w:rPr>
          <w:i/>
          <w:sz w:val="24"/>
          <w:szCs w:val="24"/>
        </w:rPr>
      </w:pPr>
      <w:r w:rsidRPr="00F62C9D">
        <w:rPr>
          <w:i/>
          <w:sz w:val="24"/>
          <w:szCs w:val="24"/>
        </w:rPr>
        <w:t>1</w:t>
      </w:r>
      <w:r w:rsidR="00C67B0A">
        <w:rPr>
          <w:i/>
          <w:sz w:val="24"/>
          <w:szCs w:val="24"/>
        </w:rPr>
        <w:t>0</w:t>
      </w:r>
      <w:r w:rsidRPr="00F62C9D">
        <w:rPr>
          <w:i/>
          <w:sz w:val="24"/>
          <w:szCs w:val="24"/>
        </w:rPr>
        <w:t xml:space="preserve">.00 – Старт других перегонів Регати </w:t>
      </w:r>
      <w:r w:rsidR="00C67B0A">
        <w:rPr>
          <w:i/>
          <w:sz w:val="24"/>
          <w:szCs w:val="24"/>
        </w:rPr>
        <w:t>І</w:t>
      </w:r>
      <w:r w:rsidRPr="00F62C9D">
        <w:rPr>
          <w:i/>
          <w:sz w:val="24"/>
          <w:szCs w:val="24"/>
        </w:rPr>
        <w:t xml:space="preserve">І.  </w:t>
      </w:r>
      <w:r w:rsidR="00C67B0A" w:rsidRPr="00F62C9D">
        <w:rPr>
          <w:i/>
          <w:sz w:val="24"/>
          <w:szCs w:val="24"/>
        </w:rPr>
        <w:t>Акваторія К</w:t>
      </w:r>
      <w:r w:rsidR="00C67B0A">
        <w:rPr>
          <w:i/>
          <w:sz w:val="24"/>
          <w:szCs w:val="24"/>
        </w:rPr>
        <w:t>анівського</w:t>
      </w:r>
      <w:r w:rsidR="00C67B0A" w:rsidRPr="00F62C9D">
        <w:rPr>
          <w:i/>
          <w:sz w:val="24"/>
          <w:szCs w:val="24"/>
        </w:rPr>
        <w:t xml:space="preserve"> водосховища, тривалість перегонів приблизно 3 – 5 годин</w:t>
      </w:r>
    </w:p>
    <w:p w:rsidR="00C67B0A" w:rsidRPr="00F62C9D" w:rsidRDefault="00C67B0A" w:rsidP="00C67B0A">
      <w:pPr>
        <w:spacing w:after="31"/>
        <w:ind w:left="567" w:hanging="425"/>
        <w:jc w:val="both"/>
        <w:rPr>
          <w:sz w:val="24"/>
          <w:szCs w:val="24"/>
        </w:rPr>
      </w:pPr>
      <w:r>
        <w:rPr>
          <w:i/>
          <w:sz w:val="24"/>
          <w:szCs w:val="24"/>
        </w:rPr>
        <w:t>15.00 – Урочисте нагородження переможців, закриття регати</w:t>
      </w:r>
    </w:p>
    <w:p w:rsidR="009D7AD6" w:rsidRPr="00F62C9D" w:rsidRDefault="009D7AD6" w:rsidP="004C7485">
      <w:pPr>
        <w:pStyle w:val="af2"/>
        <w:numPr>
          <w:ilvl w:val="1"/>
          <w:numId w:val="16"/>
        </w:numPr>
        <w:spacing w:after="31"/>
        <w:ind w:left="567" w:hanging="425"/>
        <w:jc w:val="both"/>
        <w:rPr>
          <w:b/>
          <w:sz w:val="24"/>
          <w:szCs w:val="24"/>
        </w:rPr>
      </w:pPr>
      <w:r w:rsidRPr="00F62C9D">
        <w:rPr>
          <w:sz w:val="24"/>
          <w:szCs w:val="24"/>
        </w:rPr>
        <w:t>У разі несприятливих метеорологічних умов Перегоновий комітет має право внести зміни у розклад перегонів.</w:t>
      </w:r>
    </w:p>
    <w:p w:rsidR="005848BE" w:rsidRPr="00F62C9D" w:rsidRDefault="005848BE" w:rsidP="004C7485">
      <w:pPr>
        <w:pStyle w:val="1"/>
        <w:numPr>
          <w:ilvl w:val="0"/>
          <w:numId w:val="16"/>
        </w:numPr>
        <w:tabs>
          <w:tab w:val="left" w:pos="612"/>
        </w:tabs>
        <w:spacing w:before="0" w:after="0"/>
        <w:ind w:left="567" w:hanging="425"/>
        <w:jc w:val="both"/>
        <w:rPr>
          <w:sz w:val="24"/>
          <w:szCs w:val="24"/>
        </w:rPr>
      </w:pPr>
      <w:r w:rsidRPr="00F62C9D">
        <w:rPr>
          <w:rFonts w:ascii="Times New Roman" w:hAnsi="Times New Roman" w:cs="Times New Roman"/>
          <w:sz w:val="24"/>
          <w:szCs w:val="24"/>
        </w:rPr>
        <w:t>Стартові групи, прапори класів</w:t>
      </w:r>
    </w:p>
    <w:p w:rsidR="005848BE" w:rsidRPr="00F62C9D" w:rsidRDefault="005848BE" w:rsidP="004C7485">
      <w:pPr>
        <w:numPr>
          <w:ilvl w:val="1"/>
          <w:numId w:val="16"/>
        </w:numPr>
        <w:ind w:left="567" w:hanging="425"/>
        <w:jc w:val="both"/>
        <w:rPr>
          <w:sz w:val="24"/>
          <w:szCs w:val="24"/>
        </w:rPr>
      </w:pPr>
      <w:r w:rsidRPr="00F62C9D">
        <w:rPr>
          <w:sz w:val="24"/>
          <w:szCs w:val="24"/>
        </w:rPr>
        <w:t>Всі яхти учасники, що допущені до змагань стартуватимуть та змагатимуться у єдиному флоті (стартовій групі), а особисті місця учасників у кожному окремому дивізіоні визначатимуться окремо за підсумковими кожних окремих перегонів. Прапором цієї стартової групи буде цифровий вимпел "1" Мі</w:t>
      </w:r>
      <w:r w:rsidRPr="00F62C9D">
        <w:rPr>
          <w:iCs/>
          <w:sz w:val="24"/>
          <w:szCs w:val="24"/>
        </w:rPr>
        <w:t>жнародного зводу сигналів.</w:t>
      </w:r>
    </w:p>
    <w:p w:rsidR="005848BE" w:rsidRPr="00F62C9D" w:rsidRDefault="005848BE" w:rsidP="004C7485">
      <w:pPr>
        <w:pStyle w:val="1"/>
        <w:numPr>
          <w:ilvl w:val="0"/>
          <w:numId w:val="16"/>
        </w:numPr>
        <w:spacing w:before="0" w:after="0"/>
        <w:ind w:left="567" w:hanging="425"/>
        <w:jc w:val="both"/>
        <w:rPr>
          <w:sz w:val="24"/>
          <w:szCs w:val="24"/>
        </w:rPr>
      </w:pPr>
      <w:r w:rsidRPr="00F62C9D">
        <w:rPr>
          <w:rFonts w:ascii="Times New Roman" w:hAnsi="Times New Roman" w:cs="Times New Roman"/>
          <w:bCs w:val="0"/>
          <w:sz w:val="24"/>
          <w:szCs w:val="24"/>
        </w:rPr>
        <w:t>Район перегонів</w:t>
      </w:r>
    </w:p>
    <w:p w:rsidR="005848BE" w:rsidRPr="00F62C9D" w:rsidRDefault="005848BE" w:rsidP="004C7485">
      <w:pPr>
        <w:pStyle w:val="31"/>
        <w:numPr>
          <w:ilvl w:val="1"/>
          <w:numId w:val="16"/>
        </w:numPr>
        <w:spacing w:after="0"/>
        <w:ind w:left="567" w:hanging="425"/>
        <w:jc w:val="both"/>
        <w:rPr>
          <w:sz w:val="24"/>
          <w:szCs w:val="24"/>
        </w:rPr>
      </w:pPr>
      <w:r w:rsidRPr="00F62C9D">
        <w:rPr>
          <w:sz w:val="24"/>
          <w:szCs w:val="24"/>
        </w:rPr>
        <w:t>Перегони проводитимуться на акваторії К</w:t>
      </w:r>
      <w:r w:rsidR="00C67B0A">
        <w:rPr>
          <w:sz w:val="24"/>
          <w:szCs w:val="24"/>
        </w:rPr>
        <w:t>анів</w:t>
      </w:r>
      <w:r w:rsidRPr="00F62C9D">
        <w:rPr>
          <w:sz w:val="24"/>
          <w:szCs w:val="24"/>
        </w:rPr>
        <w:t>ського водосховища.</w:t>
      </w:r>
    </w:p>
    <w:p w:rsidR="00B06586" w:rsidRPr="00F62C9D" w:rsidRDefault="005848BE" w:rsidP="004C7485">
      <w:pPr>
        <w:pStyle w:val="1"/>
        <w:numPr>
          <w:ilvl w:val="0"/>
          <w:numId w:val="16"/>
        </w:numPr>
        <w:spacing w:before="0" w:after="0"/>
        <w:ind w:left="567" w:hanging="425"/>
        <w:jc w:val="both"/>
        <w:rPr>
          <w:sz w:val="24"/>
          <w:szCs w:val="24"/>
        </w:rPr>
      </w:pPr>
      <w:r w:rsidRPr="00F62C9D">
        <w:rPr>
          <w:rFonts w:ascii="Times New Roman" w:hAnsi="Times New Roman" w:cs="Times New Roman"/>
          <w:bCs w:val="0"/>
          <w:sz w:val="24"/>
          <w:szCs w:val="24"/>
        </w:rPr>
        <w:t>Дистанції</w:t>
      </w:r>
    </w:p>
    <w:p w:rsidR="00B06586" w:rsidRPr="00F62C9D" w:rsidRDefault="00B06586" w:rsidP="004C7485">
      <w:pPr>
        <w:pStyle w:val="HTML"/>
        <w:numPr>
          <w:ilvl w:val="1"/>
          <w:numId w:val="16"/>
        </w:numPr>
        <w:shd w:val="clear" w:color="auto" w:fill="FFFFFF"/>
        <w:tabs>
          <w:tab w:val="clear" w:pos="916"/>
          <w:tab w:val="clear" w:pos="1832"/>
          <w:tab w:val="left" w:pos="1134"/>
        </w:tabs>
        <w:ind w:left="567" w:hanging="425"/>
        <w:jc w:val="both"/>
        <w:rPr>
          <w:sz w:val="24"/>
          <w:szCs w:val="24"/>
          <w:lang w:val="uk-UA"/>
        </w:rPr>
      </w:pPr>
      <w:r w:rsidRPr="00F62C9D">
        <w:rPr>
          <w:rFonts w:ascii="Times New Roman" w:hAnsi="Times New Roman" w:cs="Times New Roman"/>
          <w:b/>
          <w:i/>
          <w:sz w:val="24"/>
          <w:szCs w:val="24"/>
          <w:lang w:val="uk-UA"/>
        </w:rPr>
        <w:t>перші перегони</w:t>
      </w:r>
      <w:r w:rsidRPr="00F62C9D">
        <w:rPr>
          <w:rFonts w:ascii="Times New Roman" w:hAnsi="Times New Roman" w:cs="Times New Roman"/>
          <w:sz w:val="24"/>
          <w:szCs w:val="24"/>
          <w:lang w:val="uk-UA"/>
        </w:rPr>
        <w:t>:</w:t>
      </w:r>
    </w:p>
    <w:p w:rsidR="00E47641" w:rsidRDefault="00E47641" w:rsidP="004C7485">
      <w:pPr>
        <w:pStyle w:val="HTML"/>
        <w:shd w:val="clear" w:color="auto" w:fill="FFFFFF"/>
        <w:tabs>
          <w:tab w:val="clear" w:pos="916"/>
          <w:tab w:val="clear" w:pos="1832"/>
          <w:tab w:val="left" w:pos="1134"/>
        </w:tabs>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старт - </w:t>
      </w:r>
      <w:r w:rsidRPr="00F62C9D">
        <w:rPr>
          <w:rFonts w:ascii="Times New Roman" w:hAnsi="Times New Roman" w:cs="Times New Roman"/>
          <w:sz w:val="24"/>
          <w:szCs w:val="24"/>
          <w:lang w:val="uk-UA"/>
        </w:rPr>
        <w:t>навігаційний</w:t>
      </w:r>
      <w:r>
        <w:rPr>
          <w:rFonts w:ascii="Times New Roman" w:hAnsi="Times New Roman" w:cs="Times New Roman"/>
          <w:sz w:val="24"/>
          <w:szCs w:val="24"/>
          <w:lang w:val="uk-UA"/>
        </w:rPr>
        <w:t xml:space="preserve"> б</w:t>
      </w:r>
      <w:r w:rsidR="00B06586" w:rsidRPr="00F62C9D">
        <w:rPr>
          <w:rFonts w:ascii="Times New Roman" w:hAnsi="Times New Roman" w:cs="Times New Roman"/>
          <w:sz w:val="24"/>
          <w:szCs w:val="24"/>
          <w:lang w:val="uk-UA"/>
        </w:rPr>
        <w:t xml:space="preserve">уй </w:t>
      </w:r>
      <w:r w:rsidR="00C67B0A">
        <w:rPr>
          <w:rFonts w:ascii="Times New Roman" w:hAnsi="Times New Roman" w:cs="Times New Roman"/>
          <w:sz w:val="24"/>
          <w:szCs w:val="24"/>
          <w:lang w:val="uk-UA"/>
        </w:rPr>
        <w:t>124</w:t>
      </w:r>
      <w:r w:rsidR="00B06586" w:rsidRPr="00F62C9D">
        <w:rPr>
          <w:rFonts w:ascii="Times New Roman" w:hAnsi="Times New Roman" w:cs="Times New Roman"/>
          <w:sz w:val="24"/>
          <w:szCs w:val="24"/>
          <w:lang w:val="uk-UA"/>
        </w:rPr>
        <w:t xml:space="preserve"> – навігаційний буй </w:t>
      </w:r>
      <w:r w:rsidR="00C67B0A">
        <w:rPr>
          <w:rFonts w:ascii="Times New Roman" w:hAnsi="Times New Roman" w:cs="Times New Roman"/>
          <w:sz w:val="24"/>
          <w:szCs w:val="24"/>
          <w:lang w:val="uk-UA"/>
        </w:rPr>
        <w:t>111</w:t>
      </w:r>
      <w:r w:rsidR="00B06586" w:rsidRPr="00F62C9D">
        <w:rPr>
          <w:rFonts w:ascii="Times New Roman" w:hAnsi="Times New Roman" w:cs="Times New Roman"/>
          <w:sz w:val="24"/>
          <w:szCs w:val="24"/>
          <w:lang w:val="uk-UA"/>
        </w:rPr>
        <w:t xml:space="preserve"> – навігаційний буй </w:t>
      </w:r>
      <w:r w:rsidR="00C67B0A">
        <w:rPr>
          <w:rFonts w:ascii="Times New Roman" w:hAnsi="Times New Roman" w:cs="Times New Roman"/>
          <w:sz w:val="24"/>
          <w:szCs w:val="24"/>
          <w:lang w:val="uk-UA"/>
        </w:rPr>
        <w:t>1</w:t>
      </w:r>
      <w:r w:rsidR="00351DD1">
        <w:rPr>
          <w:rFonts w:ascii="Times New Roman" w:hAnsi="Times New Roman" w:cs="Times New Roman"/>
          <w:sz w:val="24"/>
          <w:szCs w:val="24"/>
          <w:lang w:val="uk-UA"/>
        </w:rPr>
        <w:t>2</w:t>
      </w:r>
      <w:r w:rsidR="00C67B0A">
        <w:rPr>
          <w:rFonts w:ascii="Times New Roman" w:hAnsi="Times New Roman" w:cs="Times New Roman"/>
          <w:sz w:val="24"/>
          <w:szCs w:val="24"/>
          <w:lang w:val="uk-UA"/>
        </w:rPr>
        <w:t>4</w:t>
      </w:r>
      <w:r>
        <w:rPr>
          <w:rFonts w:ascii="Times New Roman" w:hAnsi="Times New Roman" w:cs="Times New Roman"/>
          <w:sz w:val="24"/>
          <w:szCs w:val="24"/>
          <w:lang w:val="uk-UA"/>
        </w:rPr>
        <w:t>.</w:t>
      </w:r>
    </w:p>
    <w:p w:rsidR="00967615" w:rsidRPr="00967615" w:rsidRDefault="00B06586" w:rsidP="004C7485">
      <w:pPr>
        <w:pStyle w:val="HTML"/>
        <w:numPr>
          <w:ilvl w:val="1"/>
          <w:numId w:val="16"/>
        </w:numPr>
        <w:shd w:val="clear" w:color="auto" w:fill="FFFFFF"/>
        <w:ind w:left="567" w:hanging="425"/>
        <w:jc w:val="both"/>
        <w:rPr>
          <w:rFonts w:ascii="Times New Roman" w:hAnsi="Times New Roman" w:cs="Times New Roman"/>
          <w:sz w:val="24"/>
          <w:szCs w:val="24"/>
          <w:lang w:val="uk-UA"/>
        </w:rPr>
      </w:pPr>
      <w:r w:rsidRPr="00F62C9D">
        <w:rPr>
          <w:rFonts w:ascii="Times New Roman" w:hAnsi="Times New Roman" w:cs="Times New Roman"/>
          <w:b/>
          <w:i/>
          <w:sz w:val="24"/>
          <w:szCs w:val="24"/>
          <w:lang w:val="uk-UA"/>
        </w:rPr>
        <w:t>другі перегони:</w:t>
      </w:r>
      <w:r w:rsidR="00967615" w:rsidRPr="00967615">
        <w:rPr>
          <w:sz w:val="24"/>
          <w:szCs w:val="24"/>
          <w:lang w:val="uk-UA"/>
        </w:rPr>
        <w:t xml:space="preserve"> </w:t>
      </w:r>
    </w:p>
    <w:p w:rsidR="00B06586" w:rsidRPr="00967615" w:rsidRDefault="00967615" w:rsidP="00967615">
      <w:pPr>
        <w:pStyle w:val="HTML"/>
        <w:shd w:val="clear" w:color="auto" w:fill="FFFFFF"/>
        <w:ind w:left="567"/>
        <w:jc w:val="both"/>
        <w:rPr>
          <w:rFonts w:ascii="Times New Roman" w:hAnsi="Times New Roman" w:cs="Times New Roman"/>
          <w:sz w:val="24"/>
          <w:szCs w:val="24"/>
          <w:lang w:val="uk-UA"/>
        </w:rPr>
      </w:pPr>
      <w:bookmarkStart w:id="0" w:name="_GoBack"/>
      <w:bookmarkEnd w:id="0"/>
      <w:r w:rsidRPr="00967615">
        <w:rPr>
          <w:sz w:val="24"/>
          <w:szCs w:val="24"/>
          <w:lang w:val="uk-UA"/>
        </w:rPr>
        <w:t xml:space="preserve">старт – </w:t>
      </w:r>
      <w:r w:rsidRPr="00F62C9D">
        <w:rPr>
          <w:rFonts w:ascii="Times New Roman" w:hAnsi="Times New Roman" w:cs="Times New Roman"/>
          <w:sz w:val="24"/>
          <w:szCs w:val="24"/>
          <w:lang w:val="uk-UA"/>
        </w:rPr>
        <w:t>навігаційний</w:t>
      </w:r>
      <w:r w:rsidRPr="00967615">
        <w:rPr>
          <w:sz w:val="24"/>
          <w:szCs w:val="24"/>
          <w:lang w:val="uk-UA"/>
        </w:rPr>
        <w:t xml:space="preserve"> </w:t>
      </w:r>
      <w:r w:rsidRPr="00F62C9D">
        <w:rPr>
          <w:rFonts w:ascii="Times New Roman" w:hAnsi="Times New Roman" w:cs="Times New Roman"/>
          <w:sz w:val="24"/>
          <w:szCs w:val="24"/>
          <w:lang w:val="uk-UA"/>
        </w:rPr>
        <w:t xml:space="preserve"> буй </w:t>
      </w:r>
      <w:r>
        <w:rPr>
          <w:rFonts w:ascii="Times New Roman" w:hAnsi="Times New Roman" w:cs="Times New Roman"/>
          <w:sz w:val="24"/>
          <w:szCs w:val="24"/>
          <w:lang w:val="uk-UA"/>
        </w:rPr>
        <w:t>124</w:t>
      </w:r>
      <w:r w:rsidRPr="00967615">
        <w:rPr>
          <w:sz w:val="24"/>
          <w:szCs w:val="24"/>
          <w:lang w:val="uk-UA"/>
        </w:rPr>
        <w:t xml:space="preserve"> – </w:t>
      </w:r>
      <w:proofErr w:type="spellStart"/>
      <w:r w:rsidRPr="00967615">
        <w:rPr>
          <w:rFonts w:ascii="Arial" w:hAnsi="Arial" w:cs="Arial"/>
          <w:sz w:val="24"/>
          <w:szCs w:val="24"/>
          <w:lang w:val="uk-UA"/>
        </w:rPr>
        <w:t>девіаційннй</w:t>
      </w:r>
      <w:proofErr w:type="spellEnd"/>
      <w:r w:rsidRPr="00967615">
        <w:rPr>
          <w:rFonts w:ascii="Arial" w:hAnsi="Arial" w:cs="Arial"/>
          <w:sz w:val="24"/>
          <w:szCs w:val="24"/>
          <w:lang w:val="uk-UA"/>
        </w:rPr>
        <w:t xml:space="preserve">   знак</w:t>
      </w:r>
      <w:r w:rsidRPr="00967615">
        <w:rPr>
          <w:sz w:val="24"/>
          <w:szCs w:val="24"/>
          <w:lang w:val="uk-UA"/>
        </w:rPr>
        <w:t xml:space="preserve"> - </w:t>
      </w:r>
      <w:r w:rsidRPr="00F62C9D">
        <w:rPr>
          <w:rFonts w:ascii="Times New Roman" w:hAnsi="Times New Roman" w:cs="Times New Roman"/>
          <w:sz w:val="24"/>
          <w:szCs w:val="24"/>
          <w:lang w:val="uk-UA"/>
        </w:rPr>
        <w:t>навігаційний</w:t>
      </w:r>
      <w:r w:rsidRPr="00967615">
        <w:rPr>
          <w:sz w:val="24"/>
          <w:szCs w:val="24"/>
          <w:lang w:val="uk-UA"/>
        </w:rPr>
        <w:t xml:space="preserve"> </w:t>
      </w:r>
      <w:r w:rsidRPr="00F62C9D">
        <w:rPr>
          <w:rFonts w:ascii="Times New Roman" w:hAnsi="Times New Roman" w:cs="Times New Roman"/>
          <w:sz w:val="24"/>
          <w:szCs w:val="24"/>
          <w:lang w:val="uk-UA"/>
        </w:rPr>
        <w:t xml:space="preserve"> буй </w:t>
      </w:r>
      <w:r>
        <w:rPr>
          <w:rFonts w:ascii="Times New Roman" w:hAnsi="Times New Roman" w:cs="Times New Roman"/>
          <w:sz w:val="24"/>
          <w:szCs w:val="24"/>
          <w:lang w:val="uk-UA"/>
        </w:rPr>
        <w:t>12</w:t>
      </w:r>
      <w:r>
        <w:rPr>
          <w:sz w:val="24"/>
          <w:szCs w:val="24"/>
          <w:lang w:val="uk-UA"/>
        </w:rPr>
        <w:t>3.</w:t>
      </w:r>
    </w:p>
    <w:p w:rsidR="00967615" w:rsidRPr="00967615" w:rsidRDefault="00967615" w:rsidP="00967615">
      <w:pPr>
        <w:pStyle w:val="HTML"/>
        <w:numPr>
          <w:ilvl w:val="1"/>
          <w:numId w:val="16"/>
        </w:numPr>
        <w:shd w:val="clear" w:color="auto" w:fill="FFFFFF"/>
        <w:ind w:left="567" w:hanging="425"/>
        <w:jc w:val="both"/>
        <w:rPr>
          <w:rFonts w:ascii="Times New Roman" w:hAnsi="Times New Roman" w:cs="Times New Roman"/>
          <w:sz w:val="24"/>
          <w:szCs w:val="24"/>
          <w:lang w:val="uk-UA"/>
        </w:rPr>
      </w:pPr>
      <w:r w:rsidRPr="00967615">
        <w:rPr>
          <w:rFonts w:ascii="Times New Roman" w:hAnsi="Times New Roman" w:cs="Times New Roman"/>
          <w:sz w:val="24"/>
          <w:szCs w:val="24"/>
          <w:lang w:val="uk-UA"/>
        </w:rPr>
        <w:t>Стартова – фінішна  лінія перших</w:t>
      </w:r>
      <w:r w:rsidRPr="00967615">
        <w:rPr>
          <w:rFonts w:ascii="Times New Roman" w:hAnsi="Times New Roman" w:cs="Times New Roman"/>
          <w:sz w:val="24"/>
          <w:szCs w:val="24"/>
          <w:lang w:val="uk-UA"/>
        </w:rPr>
        <w:t xml:space="preserve"> та других</w:t>
      </w:r>
      <w:r w:rsidRPr="00967615">
        <w:rPr>
          <w:rFonts w:ascii="Times New Roman" w:hAnsi="Times New Roman" w:cs="Times New Roman"/>
          <w:sz w:val="24"/>
          <w:szCs w:val="24"/>
          <w:lang w:val="uk-UA"/>
        </w:rPr>
        <w:t xml:space="preserve"> перегонів буде між навігаційним буєм 124 та синім прапором на суддівському судні. Дистанці</w:t>
      </w:r>
      <w:r w:rsidRPr="00967615">
        <w:rPr>
          <w:rFonts w:ascii="Times New Roman" w:hAnsi="Times New Roman" w:cs="Times New Roman"/>
          <w:sz w:val="24"/>
          <w:szCs w:val="24"/>
          <w:lang w:val="uk-UA"/>
        </w:rPr>
        <w:t>ї</w:t>
      </w:r>
      <w:r w:rsidRPr="00967615">
        <w:rPr>
          <w:rFonts w:ascii="Times New Roman" w:hAnsi="Times New Roman" w:cs="Times New Roman"/>
          <w:sz w:val="24"/>
          <w:szCs w:val="24"/>
          <w:lang w:val="uk-UA"/>
        </w:rPr>
        <w:t xml:space="preserve"> лів</w:t>
      </w:r>
      <w:r w:rsidRPr="00967615">
        <w:rPr>
          <w:rFonts w:ascii="Times New Roman" w:hAnsi="Times New Roman" w:cs="Times New Roman"/>
          <w:sz w:val="24"/>
          <w:szCs w:val="24"/>
          <w:lang w:val="uk-UA"/>
        </w:rPr>
        <w:t>і</w:t>
      </w:r>
      <w:r w:rsidRPr="00967615">
        <w:rPr>
          <w:rFonts w:ascii="Times New Roman" w:hAnsi="Times New Roman" w:cs="Times New Roman"/>
          <w:sz w:val="24"/>
          <w:szCs w:val="24"/>
          <w:lang w:val="uk-UA"/>
        </w:rPr>
        <w:t>.</w:t>
      </w:r>
    </w:p>
    <w:p w:rsidR="00B06586" w:rsidRPr="00F62C9D" w:rsidRDefault="00B06586" w:rsidP="004C7485">
      <w:pPr>
        <w:pStyle w:val="af2"/>
        <w:ind w:left="567" w:right="-365"/>
        <w:jc w:val="both"/>
        <w:rPr>
          <w:sz w:val="24"/>
          <w:szCs w:val="24"/>
        </w:rPr>
      </w:pPr>
    </w:p>
    <w:p w:rsidR="005848BE" w:rsidRPr="00F62C9D" w:rsidRDefault="005848BE" w:rsidP="004C7485">
      <w:pPr>
        <w:numPr>
          <w:ilvl w:val="0"/>
          <w:numId w:val="16"/>
        </w:numPr>
        <w:ind w:left="567" w:hanging="425"/>
        <w:jc w:val="both"/>
        <w:rPr>
          <w:sz w:val="24"/>
          <w:szCs w:val="24"/>
        </w:rPr>
      </w:pPr>
      <w:r w:rsidRPr="00F62C9D">
        <w:rPr>
          <w:b/>
          <w:sz w:val="24"/>
          <w:szCs w:val="24"/>
        </w:rPr>
        <w:t>Знаки</w:t>
      </w:r>
    </w:p>
    <w:p w:rsidR="00E24F8B" w:rsidRPr="00F62C9D" w:rsidRDefault="005848BE" w:rsidP="00E47641">
      <w:pPr>
        <w:numPr>
          <w:ilvl w:val="1"/>
          <w:numId w:val="16"/>
        </w:numPr>
        <w:ind w:left="567" w:hanging="425"/>
        <w:jc w:val="both"/>
        <w:rPr>
          <w:sz w:val="24"/>
          <w:szCs w:val="24"/>
        </w:rPr>
      </w:pPr>
      <w:r w:rsidRPr="00F62C9D">
        <w:rPr>
          <w:sz w:val="24"/>
          <w:szCs w:val="24"/>
        </w:rPr>
        <w:t>Стартовим та фінішним знаком дистанцій слугуватиме буй</w:t>
      </w:r>
      <w:r w:rsidR="00E47641">
        <w:rPr>
          <w:sz w:val="24"/>
          <w:szCs w:val="24"/>
        </w:rPr>
        <w:t xml:space="preserve"> 124</w:t>
      </w:r>
      <w:r w:rsidRPr="00F62C9D">
        <w:rPr>
          <w:sz w:val="24"/>
          <w:szCs w:val="24"/>
        </w:rPr>
        <w:t xml:space="preserve"> </w:t>
      </w:r>
    </w:p>
    <w:p w:rsidR="005848BE" w:rsidRDefault="005848BE" w:rsidP="004C7485">
      <w:pPr>
        <w:numPr>
          <w:ilvl w:val="1"/>
          <w:numId w:val="16"/>
        </w:numPr>
        <w:ind w:left="567" w:hanging="425"/>
        <w:jc w:val="both"/>
        <w:rPr>
          <w:sz w:val="24"/>
          <w:szCs w:val="24"/>
        </w:rPr>
      </w:pPr>
      <w:r w:rsidRPr="00F62C9D">
        <w:rPr>
          <w:sz w:val="24"/>
          <w:szCs w:val="24"/>
        </w:rPr>
        <w:t>Стартове/фінішне судна перегонового комітету вважаються знаком.</w:t>
      </w:r>
    </w:p>
    <w:p w:rsidR="00E47641" w:rsidRDefault="00E47641" w:rsidP="00E47641">
      <w:pPr>
        <w:ind w:left="567"/>
        <w:jc w:val="both"/>
        <w:rPr>
          <w:sz w:val="24"/>
          <w:szCs w:val="24"/>
        </w:rPr>
      </w:pPr>
    </w:p>
    <w:p w:rsidR="00E47641" w:rsidRPr="00F62C9D" w:rsidRDefault="00E47641" w:rsidP="00E47641">
      <w:pPr>
        <w:ind w:left="567"/>
        <w:jc w:val="both"/>
        <w:rPr>
          <w:sz w:val="24"/>
          <w:szCs w:val="24"/>
        </w:rPr>
      </w:pPr>
    </w:p>
    <w:p w:rsidR="005848BE" w:rsidRPr="00F62C9D" w:rsidRDefault="005848BE" w:rsidP="004C7485">
      <w:pPr>
        <w:numPr>
          <w:ilvl w:val="0"/>
          <w:numId w:val="16"/>
        </w:numPr>
        <w:ind w:left="567" w:hanging="425"/>
        <w:jc w:val="both"/>
        <w:rPr>
          <w:sz w:val="24"/>
          <w:szCs w:val="24"/>
        </w:rPr>
      </w:pPr>
      <w:r w:rsidRPr="00F62C9D">
        <w:rPr>
          <w:b/>
          <w:sz w:val="24"/>
          <w:szCs w:val="24"/>
        </w:rPr>
        <w:t>Місця, які є перешкодами</w:t>
      </w:r>
    </w:p>
    <w:p w:rsidR="005848BE" w:rsidRPr="00F62C9D" w:rsidRDefault="005848BE" w:rsidP="004C7485">
      <w:pPr>
        <w:tabs>
          <w:tab w:val="left" w:pos="600"/>
        </w:tabs>
        <w:ind w:left="567" w:hanging="425"/>
        <w:jc w:val="both"/>
        <w:rPr>
          <w:sz w:val="24"/>
          <w:szCs w:val="24"/>
        </w:rPr>
      </w:pPr>
      <w:r w:rsidRPr="00F62C9D">
        <w:rPr>
          <w:sz w:val="24"/>
          <w:szCs w:val="24"/>
        </w:rPr>
        <w:t>Межа суднового ходу може вважатися перешкодою у розумінні ПВП 19, але жодних обмежень щодо плавання поза фарватером для суден, які є у перегонах, - не запроваджується.</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Старт</w:t>
      </w:r>
    </w:p>
    <w:p w:rsidR="005848BE" w:rsidRPr="00F62C9D" w:rsidRDefault="005848BE" w:rsidP="004C7485">
      <w:pPr>
        <w:numPr>
          <w:ilvl w:val="1"/>
          <w:numId w:val="16"/>
        </w:numPr>
        <w:ind w:left="567" w:hanging="425"/>
        <w:jc w:val="both"/>
        <w:rPr>
          <w:sz w:val="24"/>
          <w:szCs w:val="24"/>
        </w:rPr>
      </w:pPr>
      <w:r w:rsidRPr="00F62C9D">
        <w:rPr>
          <w:sz w:val="24"/>
          <w:szCs w:val="24"/>
        </w:rPr>
        <w:t>Старти перегонам даватимуться за правилом 26.</w:t>
      </w:r>
    </w:p>
    <w:p w:rsidR="005848BE" w:rsidRPr="00F62C9D" w:rsidRDefault="005848BE" w:rsidP="004C7485">
      <w:pPr>
        <w:numPr>
          <w:ilvl w:val="1"/>
          <w:numId w:val="16"/>
        </w:numPr>
        <w:ind w:left="567" w:hanging="425"/>
        <w:jc w:val="both"/>
        <w:rPr>
          <w:sz w:val="24"/>
          <w:szCs w:val="24"/>
        </w:rPr>
      </w:pPr>
      <w:r w:rsidRPr="00F62C9D">
        <w:rPr>
          <w:sz w:val="24"/>
          <w:szCs w:val="24"/>
        </w:rPr>
        <w:t>Стартова лінія буде між штоком з трикутником на стартовому судні та стартовим знаком на її лівому кінці.</w:t>
      </w:r>
    </w:p>
    <w:p w:rsidR="005848BE" w:rsidRPr="00F62C9D" w:rsidRDefault="005848BE" w:rsidP="004C7485">
      <w:pPr>
        <w:numPr>
          <w:ilvl w:val="1"/>
          <w:numId w:val="16"/>
        </w:numPr>
        <w:ind w:left="567" w:hanging="425"/>
        <w:jc w:val="both"/>
        <w:rPr>
          <w:sz w:val="24"/>
          <w:szCs w:val="24"/>
        </w:rPr>
      </w:pPr>
      <w:r w:rsidRPr="00F62C9D">
        <w:rPr>
          <w:sz w:val="24"/>
          <w:szCs w:val="24"/>
        </w:rPr>
        <w:t>Судно, яке стартувало пізніше, ніж через чотири хвилини після його сигналу стартування, отримує в заліку НСТ (DNS). Це є зміною правила А.4.1.</w:t>
      </w:r>
    </w:p>
    <w:p w:rsidR="005848BE" w:rsidRPr="00F62C9D" w:rsidRDefault="005848BE" w:rsidP="004C7485">
      <w:pPr>
        <w:pStyle w:val="a7"/>
        <w:numPr>
          <w:ilvl w:val="0"/>
          <w:numId w:val="16"/>
        </w:numPr>
        <w:spacing w:after="0"/>
        <w:ind w:left="567" w:hanging="425"/>
        <w:jc w:val="both"/>
        <w:rPr>
          <w:sz w:val="24"/>
          <w:szCs w:val="24"/>
        </w:rPr>
      </w:pPr>
      <w:r w:rsidRPr="00F62C9D">
        <w:rPr>
          <w:b/>
          <w:bCs/>
          <w:sz w:val="24"/>
          <w:szCs w:val="24"/>
        </w:rPr>
        <w:t>Зміна відрізку дистанції після старту.</w:t>
      </w:r>
    </w:p>
    <w:p w:rsidR="005848BE" w:rsidRPr="00F62C9D" w:rsidRDefault="005848BE" w:rsidP="004C7485">
      <w:pPr>
        <w:pStyle w:val="Default"/>
        <w:ind w:left="567" w:hanging="425"/>
        <w:jc w:val="both"/>
        <w:rPr>
          <w:lang w:val="uk-UA"/>
        </w:rPr>
      </w:pPr>
      <w:r w:rsidRPr="00F62C9D">
        <w:rPr>
          <w:lang w:val="uk-UA"/>
        </w:rPr>
        <w:t>Дистанції змінюватися не будуть.</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Фініш</w:t>
      </w:r>
    </w:p>
    <w:p w:rsidR="005848BE" w:rsidRPr="00F62C9D" w:rsidRDefault="005848BE" w:rsidP="004C7485">
      <w:pPr>
        <w:ind w:left="567" w:hanging="425"/>
        <w:jc w:val="both"/>
        <w:rPr>
          <w:sz w:val="24"/>
          <w:szCs w:val="24"/>
        </w:rPr>
      </w:pPr>
      <w:r w:rsidRPr="00F62C9D">
        <w:rPr>
          <w:sz w:val="24"/>
          <w:szCs w:val="24"/>
        </w:rPr>
        <w:t>Відповідно схеми дистанції.</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Система покарань</w:t>
      </w:r>
    </w:p>
    <w:p w:rsidR="005848BE" w:rsidRPr="00F62C9D" w:rsidRDefault="005848BE" w:rsidP="004C7485">
      <w:pPr>
        <w:ind w:left="567" w:hanging="425"/>
        <w:jc w:val="both"/>
        <w:rPr>
          <w:sz w:val="24"/>
          <w:szCs w:val="24"/>
        </w:rPr>
      </w:pPr>
      <w:r w:rsidRPr="00F62C9D">
        <w:rPr>
          <w:sz w:val="24"/>
          <w:szCs w:val="24"/>
        </w:rPr>
        <w:t>Застосовуватимуться залікові покарання за правилом 44.3 з наступними умовами:</w:t>
      </w:r>
    </w:p>
    <w:p w:rsidR="005848BE" w:rsidRPr="00F62C9D" w:rsidRDefault="005848BE" w:rsidP="004C7485">
      <w:pPr>
        <w:numPr>
          <w:ilvl w:val="1"/>
          <w:numId w:val="16"/>
        </w:numPr>
        <w:ind w:left="567" w:hanging="425"/>
        <w:jc w:val="both"/>
        <w:rPr>
          <w:sz w:val="24"/>
          <w:szCs w:val="24"/>
        </w:rPr>
      </w:pPr>
      <w:r w:rsidRPr="00F62C9D">
        <w:rPr>
          <w:sz w:val="24"/>
          <w:szCs w:val="24"/>
        </w:rPr>
        <w:t>Судно, яке не скористалося з передбаченої правилом 44.3(а) можливості визнати порушення ним правила, фінішувало та після слухання протесту визнане таким, що порушило правило Частини 2, але не дискваліфіковане на перегони, підлягає заліковому покаранню на 50% за місцем яке визначається за виправленим часом.</w:t>
      </w:r>
    </w:p>
    <w:p w:rsidR="005848BE" w:rsidRPr="00F62C9D" w:rsidRDefault="005848BE" w:rsidP="004C7485">
      <w:pPr>
        <w:numPr>
          <w:ilvl w:val="1"/>
          <w:numId w:val="16"/>
        </w:numPr>
        <w:ind w:left="567" w:hanging="425"/>
        <w:jc w:val="both"/>
        <w:rPr>
          <w:sz w:val="24"/>
          <w:szCs w:val="24"/>
        </w:rPr>
      </w:pPr>
      <w:r w:rsidRPr="00F62C9D">
        <w:rPr>
          <w:sz w:val="24"/>
          <w:szCs w:val="24"/>
        </w:rPr>
        <w:t>Судно, яке фінішувало та, ще перед початком слухання протесту визнало порушення ним правила Частини 2, підлягає заліковому покаранню на 30% за місцем яке визначається за виправленим часом</w:t>
      </w:r>
      <w:r w:rsidRPr="00F62C9D">
        <w:rPr>
          <w:b/>
          <w:sz w:val="24"/>
          <w:szCs w:val="24"/>
        </w:rPr>
        <w:t>.</w:t>
      </w:r>
    </w:p>
    <w:p w:rsidR="005848BE" w:rsidRPr="00F62C9D" w:rsidRDefault="005848BE" w:rsidP="004C7485">
      <w:pPr>
        <w:numPr>
          <w:ilvl w:val="1"/>
          <w:numId w:val="16"/>
        </w:numPr>
        <w:ind w:left="567" w:hanging="425"/>
        <w:jc w:val="both"/>
        <w:rPr>
          <w:sz w:val="24"/>
          <w:szCs w:val="24"/>
        </w:rPr>
      </w:pPr>
      <w:r w:rsidRPr="00F62C9D">
        <w:rPr>
          <w:sz w:val="24"/>
          <w:szCs w:val="24"/>
        </w:rPr>
        <w:t>Судно, яке, діючи за правилом 44.3(с), повністю визнало порушення ним правила Частини 2, фінішувало, і не було опротестованим, підлягає заліковому покаранню на 20% за місцем яке визначається за виправленим часом</w:t>
      </w:r>
      <w:r w:rsidRPr="00F62C9D">
        <w:rPr>
          <w:b/>
          <w:sz w:val="24"/>
          <w:szCs w:val="24"/>
        </w:rPr>
        <w:t>.</w:t>
      </w:r>
    </w:p>
    <w:p w:rsidR="002241C0" w:rsidRPr="00F62C9D" w:rsidRDefault="002241C0" w:rsidP="004C7485">
      <w:pPr>
        <w:numPr>
          <w:ilvl w:val="1"/>
          <w:numId w:val="16"/>
        </w:numPr>
        <w:ind w:left="567" w:hanging="425"/>
        <w:jc w:val="both"/>
        <w:rPr>
          <w:sz w:val="24"/>
          <w:szCs w:val="24"/>
        </w:rPr>
      </w:pPr>
      <w:r w:rsidRPr="00F62C9D">
        <w:rPr>
          <w:sz w:val="24"/>
          <w:szCs w:val="24"/>
        </w:rPr>
        <w:t xml:space="preserve">Визначення порушень дивись </w:t>
      </w:r>
      <w:r w:rsidR="008A2C62" w:rsidRPr="00F62C9D">
        <w:rPr>
          <w:sz w:val="24"/>
          <w:szCs w:val="24"/>
        </w:rPr>
        <w:t>Регламент</w:t>
      </w:r>
      <w:r w:rsidRPr="00F62C9D">
        <w:rPr>
          <w:sz w:val="24"/>
          <w:szCs w:val="24"/>
        </w:rPr>
        <w:t xml:space="preserve"> регати п.10.</w:t>
      </w:r>
    </w:p>
    <w:p w:rsidR="005848BE" w:rsidRPr="00F62C9D" w:rsidRDefault="005848BE" w:rsidP="004C7485">
      <w:pPr>
        <w:numPr>
          <w:ilvl w:val="0"/>
          <w:numId w:val="16"/>
        </w:numPr>
        <w:ind w:left="567" w:hanging="425"/>
        <w:jc w:val="both"/>
        <w:rPr>
          <w:b/>
          <w:sz w:val="24"/>
          <w:szCs w:val="24"/>
        </w:rPr>
      </w:pPr>
      <w:r w:rsidRPr="00F62C9D">
        <w:rPr>
          <w:b/>
          <w:sz w:val="24"/>
          <w:szCs w:val="24"/>
        </w:rPr>
        <w:t>Обмежений час</w:t>
      </w:r>
    </w:p>
    <w:p w:rsidR="005848BE" w:rsidRPr="00F62C9D" w:rsidRDefault="005848BE" w:rsidP="004C7485">
      <w:pPr>
        <w:numPr>
          <w:ilvl w:val="1"/>
          <w:numId w:val="16"/>
        </w:numPr>
        <w:ind w:left="567" w:hanging="425"/>
        <w:jc w:val="both"/>
        <w:rPr>
          <w:sz w:val="24"/>
          <w:szCs w:val="24"/>
        </w:rPr>
      </w:pPr>
      <w:r w:rsidRPr="00F62C9D">
        <w:rPr>
          <w:color w:val="000000"/>
          <w:sz w:val="24"/>
          <w:szCs w:val="24"/>
        </w:rPr>
        <w:t xml:space="preserve">Для </w:t>
      </w:r>
      <w:r w:rsidR="00351DD1" w:rsidRPr="00F62C9D">
        <w:rPr>
          <w:color w:val="000000"/>
          <w:sz w:val="24"/>
          <w:szCs w:val="24"/>
        </w:rPr>
        <w:t>залікових</w:t>
      </w:r>
      <w:r w:rsidRPr="00F62C9D">
        <w:rPr>
          <w:color w:val="000000"/>
          <w:sz w:val="24"/>
          <w:szCs w:val="24"/>
        </w:rPr>
        <w:t xml:space="preserve"> груп ORC та КПВ обмежений час становить 130% </w:t>
      </w:r>
      <w:r w:rsidR="00351DD1" w:rsidRPr="00F62C9D">
        <w:rPr>
          <w:color w:val="000000"/>
          <w:sz w:val="24"/>
          <w:szCs w:val="24"/>
        </w:rPr>
        <w:t>від</w:t>
      </w:r>
      <w:r w:rsidRPr="00F62C9D">
        <w:rPr>
          <w:color w:val="000000"/>
          <w:sz w:val="24"/>
          <w:szCs w:val="24"/>
        </w:rPr>
        <w:t xml:space="preserve"> часу на </w:t>
      </w:r>
      <w:r w:rsidR="00351DD1" w:rsidRPr="00F62C9D">
        <w:rPr>
          <w:color w:val="000000"/>
          <w:sz w:val="24"/>
          <w:szCs w:val="24"/>
        </w:rPr>
        <w:t>дистанції</w:t>
      </w:r>
      <w:r w:rsidRPr="00F62C9D">
        <w:rPr>
          <w:color w:val="000000"/>
          <w:sz w:val="24"/>
          <w:szCs w:val="24"/>
        </w:rPr>
        <w:t xml:space="preserve"> </w:t>
      </w:r>
      <w:r w:rsidR="00351DD1" w:rsidRPr="00F62C9D">
        <w:rPr>
          <w:color w:val="000000"/>
          <w:sz w:val="24"/>
          <w:szCs w:val="24"/>
        </w:rPr>
        <w:t>найшвидшої</w:t>
      </w:r>
      <w:r w:rsidRPr="00F62C9D">
        <w:rPr>
          <w:color w:val="000000"/>
          <w:sz w:val="24"/>
          <w:szCs w:val="24"/>
        </w:rPr>
        <w:t xml:space="preserve"> яхти у </w:t>
      </w:r>
      <w:r w:rsidR="00351DD1" w:rsidRPr="00F62C9D">
        <w:rPr>
          <w:color w:val="000000"/>
          <w:sz w:val="24"/>
          <w:szCs w:val="24"/>
        </w:rPr>
        <w:t>кожн</w:t>
      </w:r>
      <w:r w:rsidR="00351DD1">
        <w:rPr>
          <w:color w:val="000000"/>
          <w:sz w:val="24"/>
          <w:szCs w:val="24"/>
        </w:rPr>
        <w:t>і</w:t>
      </w:r>
      <w:r w:rsidR="00351DD1" w:rsidRPr="00F62C9D">
        <w:rPr>
          <w:color w:val="000000"/>
          <w:sz w:val="24"/>
          <w:szCs w:val="24"/>
        </w:rPr>
        <w:t>й</w:t>
      </w:r>
      <w:r w:rsidRPr="00F62C9D">
        <w:rPr>
          <w:color w:val="000000"/>
          <w:sz w:val="24"/>
          <w:szCs w:val="24"/>
        </w:rPr>
        <w:t xml:space="preserve"> </w:t>
      </w:r>
      <w:r w:rsidR="00351DD1" w:rsidRPr="00F62C9D">
        <w:rPr>
          <w:color w:val="000000"/>
          <w:sz w:val="24"/>
          <w:szCs w:val="24"/>
        </w:rPr>
        <w:t>групі</w:t>
      </w:r>
      <w:r w:rsidRPr="00F62C9D">
        <w:rPr>
          <w:color w:val="000000"/>
          <w:sz w:val="24"/>
          <w:szCs w:val="24"/>
        </w:rPr>
        <w:t>.</w:t>
      </w:r>
    </w:p>
    <w:p w:rsidR="005848BE" w:rsidRPr="00F62C9D" w:rsidRDefault="005848BE" w:rsidP="004C7485">
      <w:pPr>
        <w:numPr>
          <w:ilvl w:val="1"/>
          <w:numId w:val="16"/>
        </w:numPr>
        <w:ind w:left="567" w:hanging="425"/>
        <w:jc w:val="both"/>
        <w:rPr>
          <w:sz w:val="24"/>
          <w:szCs w:val="24"/>
        </w:rPr>
      </w:pPr>
      <w:r w:rsidRPr="00F62C9D">
        <w:rPr>
          <w:sz w:val="24"/>
          <w:szCs w:val="24"/>
        </w:rPr>
        <w:t>Судна, які не спромоглися фінішувати протягом розрахованого для них обмеженого часу, зараховуватимуться у заліку як НФН (DNF). Це є зміною правил 35 та А4.</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Протести та звернення про відшкодування</w:t>
      </w:r>
    </w:p>
    <w:p w:rsidR="005848BE" w:rsidRPr="00F62C9D" w:rsidRDefault="005848BE" w:rsidP="004C7485">
      <w:pPr>
        <w:numPr>
          <w:ilvl w:val="1"/>
          <w:numId w:val="16"/>
        </w:numPr>
        <w:ind w:left="567" w:hanging="425"/>
        <w:jc w:val="both"/>
        <w:rPr>
          <w:sz w:val="24"/>
          <w:szCs w:val="24"/>
        </w:rPr>
      </w:pPr>
      <w:r w:rsidRPr="00F62C9D">
        <w:rPr>
          <w:sz w:val="24"/>
          <w:szCs w:val="24"/>
        </w:rPr>
        <w:t>Протести мають бути написані на бланках та подані до бюро регати у межах часу протестування.</w:t>
      </w:r>
    </w:p>
    <w:p w:rsidR="005848BE" w:rsidRPr="00F62C9D" w:rsidRDefault="005848BE" w:rsidP="004C7485">
      <w:pPr>
        <w:numPr>
          <w:ilvl w:val="1"/>
          <w:numId w:val="16"/>
        </w:numPr>
        <w:ind w:left="567" w:hanging="425"/>
        <w:jc w:val="both"/>
        <w:rPr>
          <w:sz w:val="24"/>
          <w:szCs w:val="24"/>
        </w:rPr>
      </w:pPr>
      <w:r w:rsidRPr="00F62C9D">
        <w:rPr>
          <w:sz w:val="24"/>
          <w:szCs w:val="24"/>
        </w:rPr>
        <w:t>Час протестування закінчується через 30 хвилин після того як фінішує останнє судно відповідного дивізіону. Такий самий час застосовується для звернень про відшкодування. Це є зміною правила 61.3.</w:t>
      </w:r>
    </w:p>
    <w:p w:rsidR="005848BE" w:rsidRPr="00F62C9D" w:rsidRDefault="005848BE" w:rsidP="004C7485">
      <w:pPr>
        <w:numPr>
          <w:ilvl w:val="1"/>
          <w:numId w:val="16"/>
        </w:numPr>
        <w:ind w:left="567" w:hanging="425"/>
        <w:jc w:val="both"/>
        <w:rPr>
          <w:sz w:val="24"/>
          <w:szCs w:val="24"/>
        </w:rPr>
      </w:pPr>
      <w:r w:rsidRPr="00F62C9D">
        <w:rPr>
          <w:sz w:val="24"/>
          <w:szCs w:val="24"/>
        </w:rPr>
        <w:t>Сповіщення спортсменів про слухання, у яких вони є сторонами, або ж залучені як свідки, вивішуватимуться не пізніше 15-ти хвилин після закінчення часу протестування. Слухання відбуватимуться у приміщенні для слухань після того, як ці сповіщення буде вивішено і, як правило, за порядком надходження протестів і звернень про відшкодування.</w:t>
      </w:r>
    </w:p>
    <w:p w:rsidR="005848BE" w:rsidRPr="00F62C9D" w:rsidRDefault="005848BE" w:rsidP="004C7485">
      <w:pPr>
        <w:numPr>
          <w:ilvl w:val="1"/>
          <w:numId w:val="16"/>
        </w:numPr>
        <w:ind w:left="567" w:hanging="425"/>
        <w:jc w:val="both"/>
        <w:rPr>
          <w:sz w:val="24"/>
          <w:szCs w:val="24"/>
        </w:rPr>
      </w:pPr>
      <w:r w:rsidRPr="00F62C9D">
        <w:rPr>
          <w:sz w:val="24"/>
          <w:szCs w:val="24"/>
        </w:rPr>
        <w:t>Протести з вимірювання будуть прийматися на протязі двох годин після оприлюднення остаточних вимірювальних свідоцтв.</w:t>
      </w:r>
    </w:p>
    <w:p w:rsidR="005848BE" w:rsidRPr="00F62C9D" w:rsidRDefault="005848BE" w:rsidP="004C7485">
      <w:pPr>
        <w:numPr>
          <w:ilvl w:val="1"/>
          <w:numId w:val="16"/>
        </w:numPr>
        <w:ind w:left="567" w:hanging="425"/>
        <w:jc w:val="both"/>
        <w:rPr>
          <w:sz w:val="24"/>
          <w:szCs w:val="24"/>
        </w:rPr>
      </w:pPr>
      <w:r w:rsidRPr="00F62C9D">
        <w:rPr>
          <w:sz w:val="24"/>
          <w:szCs w:val="24"/>
        </w:rPr>
        <w:t>Порушення пункту 4.3 цієї інструкції не може бути підставою для протесту поданого судном. Покарання за порушення цього параграфу може бути, якщо так ухвалить Протестовий комітет, менш суворим, ніж дискваліфікація.</w:t>
      </w:r>
    </w:p>
    <w:p w:rsidR="005848BE" w:rsidRPr="00F62C9D" w:rsidRDefault="005848BE" w:rsidP="004C7485">
      <w:pPr>
        <w:numPr>
          <w:ilvl w:val="1"/>
          <w:numId w:val="16"/>
        </w:numPr>
        <w:ind w:left="567" w:hanging="425"/>
        <w:jc w:val="both"/>
        <w:rPr>
          <w:sz w:val="24"/>
          <w:szCs w:val="24"/>
        </w:rPr>
      </w:pPr>
      <w:r w:rsidRPr="00F62C9D">
        <w:rPr>
          <w:sz w:val="24"/>
          <w:szCs w:val="24"/>
        </w:rPr>
        <w:t>Протестовий внесок складає 100 грн.</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Система заліку і гандикапування</w:t>
      </w:r>
    </w:p>
    <w:p w:rsidR="002237D7" w:rsidRPr="00F62C9D" w:rsidRDefault="005848BE" w:rsidP="004C7485">
      <w:pPr>
        <w:numPr>
          <w:ilvl w:val="1"/>
          <w:numId w:val="16"/>
        </w:numPr>
        <w:ind w:left="567" w:hanging="425"/>
        <w:jc w:val="both"/>
        <w:rPr>
          <w:sz w:val="24"/>
          <w:szCs w:val="24"/>
        </w:rPr>
      </w:pPr>
      <w:r w:rsidRPr="00F62C9D">
        <w:rPr>
          <w:sz w:val="24"/>
          <w:szCs w:val="24"/>
        </w:rPr>
        <w:t>Гандикапування для дивізіонів «</w:t>
      </w:r>
      <w:proofErr w:type="spellStart"/>
      <w:r w:rsidRPr="00F62C9D">
        <w:rPr>
          <w:sz w:val="24"/>
          <w:szCs w:val="24"/>
        </w:rPr>
        <w:t>Sportboat</w:t>
      </w:r>
      <w:proofErr w:type="spellEnd"/>
      <w:r w:rsidRPr="00F62C9D">
        <w:rPr>
          <w:sz w:val="24"/>
          <w:szCs w:val="24"/>
        </w:rPr>
        <w:t>», «</w:t>
      </w:r>
      <w:proofErr w:type="spellStart"/>
      <w:r w:rsidRPr="00F62C9D">
        <w:rPr>
          <w:sz w:val="24"/>
          <w:szCs w:val="24"/>
        </w:rPr>
        <w:t>Bigtboat</w:t>
      </w:r>
      <w:proofErr w:type="spellEnd"/>
      <w:r w:rsidRPr="00F62C9D">
        <w:rPr>
          <w:sz w:val="24"/>
          <w:szCs w:val="24"/>
        </w:rPr>
        <w:t xml:space="preserve">» здійснюватиметься переважно за системою IMS &amp; ORC </w:t>
      </w:r>
      <w:proofErr w:type="spellStart"/>
      <w:r w:rsidRPr="00F62C9D">
        <w:rPr>
          <w:sz w:val="24"/>
          <w:szCs w:val="24"/>
        </w:rPr>
        <w:t>Club</w:t>
      </w:r>
      <w:proofErr w:type="spellEnd"/>
      <w:r w:rsidRPr="00F62C9D">
        <w:rPr>
          <w:sz w:val="24"/>
          <w:szCs w:val="24"/>
        </w:rPr>
        <w:t xml:space="preserve"> </w:t>
      </w:r>
      <w:proofErr w:type="spellStart"/>
      <w:r w:rsidRPr="00F62C9D">
        <w:rPr>
          <w:b/>
          <w:sz w:val="24"/>
          <w:szCs w:val="24"/>
        </w:rPr>
        <w:t>Triple</w:t>
      </w:r>
      <w:proofErr w:type="spellEnd"/>
      <w:r w:rsidRPr="00F62C9D">
        <w:rPr>
          <w:b/>
          <w:sz w:val="24"/>
          <w:szCs w:val="24"/>
        </w:rPr>
        <w:t xml:space="preserve"> Number</w:t>
      </w:r>
      <w:r w:rsidRPr="00F62C9D">
        <w:rPr>
          <w:sz w:val="24"/>
          <w:szCs w:val="24"/>
        </w:rPr>
        <w:t xml:space="preserve"> – тобто, з використанням набору з трьох коефіцієнтів коригування часу проходження дистанції </w:t>
      </w:r>
      <w:proofErr w:type="spellStart"/>
      <w:r w:rsidRPr="00F62C9D">
        <w:rPr>
          <w:b/>
          <w:iCs/>
          <w:sz w:val="24"/>
          <w:szCs w:val="24"/>
        </w:rPr>
        <w:t>ToT</w:t>
      </w:r>
      <w:proofErr w:type="spellEnd"/>
      <w:r w:rsidR="00E66F18" w:rsidRPr="00F62C9D">
        <w:rPr>
          <w:b/>
          <w:iCs/>
          <w:sz w:val="24"/>
          <w:szCs w:val="24"/>
        </w:rPr>
        <w:t xml:space="preserve"> </w:t>
      </w:r>
      <w:r w:rsidRPr="00F62C9D">
        <w:rPr>
          <w:b/>
          <w:iCs/>
          <w:sz w:val="24"/>
          <w:szCs w:val="24"/>
          <w:vertAlign w:val="subscript"/>
        </w:rPr>
        <w:t>(</w:t>
      </w:r>
      <w:proofErr w:type="spellStart"/>
      <w:r w:rsidRPr="00F62C9D">
        <w:rPr>
          <w:b/>
          <w:iCs/>
          <w:sz w:val="24"/>
          <w:szCs w:val="24"/>
          <w:vertAlign w:val="subscript"/>
        </w:rPr>
        <w:t>Low</w:t>
      </w:r>
      <w:proofErr w:type="spellEnd"/>
      <w:r w:rsidRPr="00F62C9D">
        <w:rPr>
          <w:b/>
          <w:iCs/>
          <w:sz w:val="24"/>
          <w:szCs w:val="24"/>
          <w:vertAlign w:val="subscript"/>
        </w:rPr>
        <w:t xml:space="preserve">, </w:t>
      </w:r>
      <w:proofErr w:type="spellStart"/>
      <w:r w:rsidRPr="00F62C9D">
        <w:rPr>
          <w:b/>
          <w:iCs/>
          <w:sz w:val="24"/>
          <w:szCs w:val="24"/>
          <w:vertAlign w:val="subscript"/>
        </w:rPr>
        <w:t>Medium</w:t>
      </w:r>
      <w:proofErr w:type="spellEnd"/>
      <w:r w:rsidRPr="00F62C9D">
        <w:rPr>
          <w:b/>
          <w:iCs/>
          <w:sz w:val="24"/>
          <w:szCs w:val="24"/>
          <w:vertAlign w:val="subscript"/>
        </w:rPr>
        <w:t xml:space="preserve"> </w:t>
      </w:r>
      <w:proofErr w:type="spellStart"/>
      <w:r w:rsidRPr="00F62C9D">
        <w:rPr>
          <w:b/>
          <w:iCs/>
          <w:sz w:val="24"/>
          <w:szCs w:val="24"/>
          <w:vertAlign w:val="subscript"/>
        </w:rPr>
        <w:t>or</w:t>
      </w:r>
      <w:proofErr w:type="spellEnd"/>
      <w:r w:rsidRPr="00F62C9D">
        <w:rPr>
          <w:b/>
          <w:iCs/>
          <w:sz w:val="24"/>
          <w:szCs w:val="24"/>
          <w:vertAlign w:val="subscript"/>
        </w:rPr>
        <w:t xml:space="preserve"> </w:t>
      </w:r>
      <w:proofErr w:type="spellStart"/>
      <w:r w:rsidRPr="00F62C9D">
        <w:rPr>
          <w:b/>
          <w:iCs/>
          <w:sz w:val="24"/>
          <w:szCs w:val="24"/>
          <w:vertAlign w:val="subscript"/>
        </w:rPr>
        <w:t>High</w:t>
      </w:r>
      <w:proofErr w:type="spellEnd"/>
      <w:r w:rsidRPr="00F62C9D">
        <w:rPr>
          <w:b/>
          <w:iCs/>
          <w:sz w:val="24"/>
          <w:szCs w:val="24"/>
          <w:vertAlign w:val="subscript"/>
        </w:rPr>
        <w:t>)</w:t>
      </w:r>
      <w:r w:rsidR="00E66F18" w:rsidRPr="00F62C9D">
        <w:rPr>
          <w:b/>
          <w:iCs/>
          <w:sz w:val="24"/>
          <w:szCs w:val="24"/>
          <w:vertAlign w:val="subscript"/>
        </w:rPr>
        <w:t xml:space="preserve"> </w:t>
      </w:r>
      <w:r w:rsidRPr="00F62C9D">
        <w:rPr>
          <w:sz w:val="24"/>
          <w:szCs w:val="24"/>
        </w:rPr>
        <w:t xml:space="preserve">для трьох </w:t>
      </w:r>
      <w:r w:rsidRPr="00F62C9D">
        <w:rPr>
          <w:sz w:val="24"/>
          <w:szCs w:val="24"/>
        </w:rPr>
        <w:lastRenderedPageBreak/>
        <w:t xml:space="preserve">діапазонів сили вітру. Повноважний організатор надає право Перегоновому комітетові застосувати інші варіанти заліку IMS &amp; ORC </w:t>
      </w:r>
      <w:proofErr w:type="spellStart"/>
      <w:r w:rsidRPr="00F62C9D">
        <w:rPr>
          <w:sz w:val="24"/>
          <w:szCs w:val="24"/>
        </w:rPr>
        <w:t>Club</w:t>
      </w:r>
      <w:proofErr w:type="spellEnd"/>
      <w:r w:rsidRPr="00F62C9D">
        <w:rPr>
          <w:sz w:val="24"/>
          <w:szCs w:val="24"/>
        </w:rPr>
        <w:t>, відповідно до умов, за яких відбуватимуться конкретні перегони, та правил, перелічених, в п.1.</w:t>
      </w:r>
    </w:p>
    <w:p w:rsidR="002237D7" w:rsidRPr="00F62C9D" w:rsidRDefault="002237D7" w:rsidP="004C7485">
      <w:pPr>
        <w:numPr>
          <w:ilvl w:val="1"/>
          <w:numId w:val="16"/>
        </w:numPr>
        <w:ind w:left="567" w:hanging="425"/>
        <w:jc w:val="both"/>
        <w:rPr>
          <w:sz w:val="24"/>
          <w:szCs w:val="24"/>
        </w:rPr>
      </w:pPr>
      <w:r w:rsidRPr="00F62C9D">
        <w:rPr>
          <w:sz w:val="24"/>
          <w:szCs w:val="24"/>
        </w:rPr>
        <w:t>У регаті проводитиметься залік:</w:t>
      </w:r>
    </w:p>
    <w:p w:rsidR="00945F9A" w:rsidRPr="00F62C9D" w:rsidRDefault="002237D7" w:rsidP="004C7485">
      <w:pPr>
        <w:numPr>
          <w:ilvl w:val="2"/>
          <w:numId w:val="16"/>
        </w:numPr>
        <w:jc w:val="both"/>
        <w:rPr>
          <w:sz w:val="24"/>
          <w:szCs w:val="24"/>
        </w:rPr>
      </w:pPr>
      <w:r w:rsidRPr="00F62C9D">
        <w:rPr>
          <w:sz w:val="24"/>
          <w:szCs w:val="24"/>
        </w:rPr>
        <w:t>За системою обміру ORC:</w:t>
      </w:r>
    </w:p>
    <w:p w:rsidR="00945F9A" w:rsidRPr="00F62C9D" w:rsidRDefault="00945F9A" w:rsidP="004C7485">
      <w:pPr>
        <w:numPr>
          <w:ilvl w:val="0"/>
          <w:numId w:val="23"/>
        </w:numPr>
        <w:suppressAutoHyphens w:val="0"/>
        <w:spacing w:line="276" w:lineRule="auto"/>
        <w:ind w:firstLine="349"/>
        <w:jc w:val="both"/>
        <w:rPr>
          <w:sz w:val="24"/>
          <w:szCs w:val="24"/>
        </w:rPr>
      </w:pPr>
      <w:r w:rsidRPr="00F62C9D">
        <w:rPr>
          <w:sz w:val="24"/>
          <w:szCs w:val="24"/>
          <w:lang w:val="en-US"/>
        </w:rPr>
        <w:t>ORC</w:t>
      </w:r>
      <w:r w:rsidRPr="00F62C9D">
        <w:rPr>
          <w:sz w:val="24"/>
          <w:szCs w:val="24"/>
        </w:rPr>
        <w:t xml:space="preserve"> </w:t>
      </w:r>
      <w:proofErr w:type="spellStart"/>
      <w:r w:rsidRPr="00F62C9D">
        <w:rPr>
          <w:sz w:val="24"/>
          <w:szCs w:val="24"/>
          <w:lang w:val="en-US"/>
        </w:rPr>
        <w:t>SportBoat</w:t>
      </w:r>
      <w:proofErr w:type="spellEnd"/>
      <w:r w:rsidRPr="00F62C9D">
        <w:rPr>
          <w:sz w:val="24"/>
          <w:szCs w:val="24"/>
        </w:rPr>
        <w:t>.</w:t>
      </w:r>
    </w:p>
    <w:p w:rsidR="00945F9A" w:rsidRPr="00F62C9D" w:rsidRDefault="00945F9A" w:rsidP="004C7485">
      <w:pPr>
        <w:numPr>
          <w:ilvl w:val="0"/>
          <w:numId w:val="23"/>
        </w:numPr>
        <w:suppressAutoHyphens w:val="0"/>
        <w:spacing w:line="276" w:lineRule="auto"/>
        <w:ind w:firstLine="349"/>
        <w:jc w:val="both"/>
        <w:rPr>
          <w:sz w:val="24"/>
          <w:szCs w:val="24"/>
        </w:rPr>
      </w:pPr>
      <w:r w:rsidRPr="00F62C9D">
        <w:rPr>
          <w:sz w:val="24"/>
          <w:szCs w:val="24"/>
          <w:lang w:val="en-US"/>
        </w:rPr>
        <w:t>ORC</w:t>
      </w:r>
      <w:r w:rsidRPr="00F62C9D">
        <w:rPr>
          <w:sz w:val="24"/>
          <w:szCs w:val="24"/>
        </w:rPr>
        <w:t xml:space="preserve"> </w:t>
      </w:r>
      <w:proofErr w:type="spellStart"/>
      <w:r w:rsidRPr="00F62C9D">
        <w:rPr>
          <w:sz w:val="24"/>
          <w:szCs w:val="24"/>
          <w:lang w:val="en-US"/>
        </w:rPr>
        <w:t>BigBoat</w:t>
      </w:r>
      <w:proofErr w:type="spellEnd"/>
      <w:r w:rsidRPr="00F62C9D">
        <w:rPr>
          <w:iCs/>
          <w:sz w:val="24"/>
          <w:szCs w:val="24"/>
        </w:rPr>
        <w:t>.</w:t>
      </w:r>
    </w:p>
    <w:p w:rsidR="00945F9A" w:rsidRPr="00F62C9D" w:rsidRDefault="00945F9A" w:rsidP="004C7485">
      <w:pPr>
        <w:numPr>
          <w:ilvl w:val="2"/>
          <w:numId w:val="16"/>
        </w:numPr>
        <w:jc w:val="both"/>
        <w:rPr>
          <w:sz w:val="24"/>
          <w:szCs w:val="24"/>
        </w:rPr>
      </w:pPr>
      <w:r w:rsidRPr="00F62C9D">
        <w:rPr>
          <w:sz w:val="24"/>
          <w:szCs w:val="24"/>
        </w:rPr>
        <w:t>За системою вимірювання КПВ:</w:t>
      </w:r>
    </w:p>
    <w:p w:rsidR="002237D7" w:rsidRPr="00F62C9D" w:rsidRDefault="002237D7" w:rsidP="004C7485">
      <w:pPr>
        <w:numPr>
          <w:ilvl w:val="2"/>
          <w:numId w:val="16"/>
        </w:numPr>
        <w:jc w:val="both"/>
        <w:rPr>
          <w:sz w:val="24"/>
          <w:szCs w:val="24"/>
        </w:rPr>
      </w:pPr>
      <w:r w:rsidRPr="00F62C9D">
        <w:rPr>
          <w:sz w:val="24"/>
          <w:szCs w:val="24"/>
        </w:rPr>
        <w:t xml:space="preserve">Група </w:t>
      </w:r>
      <w:proofErr w:type="spellStart"/>
      <w:r w:rsidRPr="00F62C9D">
        <w:rPr>
          <w:sz w:val="24"/>
          <w:szCs w:val="24"/>
        </w:rPr>
        <w:t>богатокорпусників</w:t>
      </w:r>
      <w:proofErr w:type="spellEnd"/>
      <w:r w:rsidRPr="00F62C9D">
        <w:rPr>
          <w:sz w:val="24"/>
          <w:szCs w:val="24"/>
        </w:rPr>
        <w:t xml:space="preserve"> (система вимірювання IOMR):</w:t>
      </w:r>
    </w:p>
    <w:p w:rsidR="00945F9A" w:rsidRPr="00F62C9D" w:rsidRDefault="00945F9A" w:rsidP="004C7485">
      <w:pPr>
        <w:spacing w:line="276" w:lineRule="auto"/>
        <w:ind w:left="272"/>
        <w:jc w:val="both"/>
        <w:rPr>
          <w:b/>
          <w:i/>
          <w:iCs/>
          <w:sz w:val="24"/>
          <w:szCs w:val="24"/>
        </w:rPr>
      </w:pPr>
    </w:p>
    <w:p w:rsidR="00D07C05" w:rsidRPr="00F62C9D" w:rsidRDefault="002237D7" w:rsidP="004C7485">
      <w:pPr>
        <w:spacing w:after="72" w:line="276" w:lineRule="auto"/>
        <w:ind w:left="270"/>
        <w:jc w:val="both"/>
        <w:rPr>
          <w:b/>
          <w:i/>
          <w:iCs/>
          <w:sz w:val="24"/>
          <w:szCs w:val="24"/>
        </w:rPr>
      </w:pPr>
      <w:r w:rsidRPr="00F62C9D">
        <w:rPr>
          <w:b/>
          <w:i/>
          <w:iCs/>
          <w:sz w:val="24"/>
          <w:szCs w:val="24"/>
        </w:rPr>
        <w:t>Кількість та склад перегонових груп будуть визначені після завершення реєстрації</w:t>
      </w:r>
    </w:p>
    <w:p w:rsidR="00C668F2" w:rsidRPr="00F62C9D" w:rsidRDefault="005848BE" w:rsidP="004C7485">
      <w:pPr>
        <w:pStyle w:val="af2"/>
        <w:numPr>
          <w:ilvl w:val="2"/>
          <w:numId w:val="28"/>
        </w:numPr>
        <w:suppressAutoHyphens w:val="0"/>
        <w:ind w:left="1134" w:hanging="850"/>
        <w:jc w:val="both"/>
        <w:rPr>
          <w:sz w:val="24"/>
          <w:szCs w:val="24"/>
        </w:rPr>
      </w:pPr>
      <w:r w:rsidRPr="00F62C9D">
        <w:rPr>
          <w:sz w:val="24"/>
          <w:szCs w:val="24"/>
        </w:rPr>
        <w:t xml:space="preserve">Застосовується </w:t>
      </w:r>
      <w:proofErr w:type="spellStart"/>
      <w:r w:rsidR="00054C99">
        <w:rPr>
          <w:i/>
          <w:sz w:val="24"/>
          <w:szCs w:val="24"/>
        </w:rPr>
        <w:t>лінейна</w:t>
      </w:r>
      <w:proofErr w:type="spellEnd"/>
      <w:r w:rsidR="00054C99">
        <w:rPr>
          <w:i/>
          <w:sz w:val="24"/>
          <w:szCs w:val="24"/>
        </w:rPr>
        <w:t xml:space="preserve"> система </w:t>
      </w:r>
      <w:proofErr w:type="spellStart"/>
      <w:r w:rsidR="00054C99">
        <w:rPr>
          <w:i/>
          <w:sz w:val="24"/>
          <w:szCs w:val="24"/>
        </w:rPr>
        <w:t>задшку</w:t>
      </w:r>
      <w:proofErr w:type="spellEnd"/>
      <w:r w:rsidR="00054C99">
        <w:rPr>
          <w:i/>
          <w:sz w:val="24"/>
          <w:szCs w:val="24"/>
        </w:rPr>
        <w:t xml:space="preserve"> згідно ПВП21-24 Додаток А п.А4</w:t>
      </w:r>
    </w:p>
    <w:p w:rsidR="00C668F2" w:rsidRPr="00F62C9D" w:rsidRDefault="00C668F2" w:rsidP="004C7485">
      <w:pPr>
        <w:ind w:left="1134" w:hanging="850"/>
        <w:jc w:val="both"/>
        <w:rPr>
          <w:sz w:val="24"/>
          <w:szCs w:val="24"/>
        </w:rPr>
      </w:pPr>
      <w:r w:rsidRPr="00F62C9D">
        <w:rPr>
          <w:sz w:val="24"/>
          <w:szCs w:val="24"/>
        </w:rPr>
        <w:t>Табл.2</w:t>
      </w:r>
    </w:p>
    <w:tbl>
      <w:tblPr>
        <w:tblW w:w="917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313"/>
      </w:tblGrid>
      <w:tr w:rsidR="00C668F2" w:rsidRPr="00F62C9D" w:rsidTr="0013256D">
        <w:trPr>
          <w:trHeight w:val="341"/>
        </w:trPr>
        <w:tc>
          <w:tcPr>
            <w:tcW w:w="4860"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Довжина дистанції у морських милях</w:t>
            </w:r>
          </w:p>
        </w:tc>
        <w:tc>
          <w:tcPr>
            <w:tcW w:w="4313"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Коефіцієнт К</w:t>
            </w:r>
          </w:p>
        </w:tc>
      </w:tr>
      <w:tr w:rsidR="00C668F2" w:rsidRPr="00F62C9D" w:rsidTr="0013256D">
        <w:trPr>
          <w:trHeight w:val="341"/>
        </w:trPr>
        <w:tc>
          <w:tcPr>
            <w:tcW w:w="4860"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До 10</w:t>
            </w:r>
          </w:p>
        </w:tc>
        <w:tc>
          <w:tcPr>
            <w:tcW w:w="4313"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0,60</w:t>
            </w:r>
          </w:p>
        </w:tc>
      </w:tr>
      <w:tr w:rsidR="00C668F2" w:rsidRPr="00F62C9D" w:rsidTr="0013256D">
        <w:trPr>
          <w:trHeight w:val="341"/>
        </w:trPr>
        <w:tc>
          <w:tcPr>
            <w:tcW w:w="4860"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Від 10 до 20</w:t>
            </w:r>
          </w:p>
        </w:tc>
        <w:tc>
          <w:tcPr>
            <w:tcW w:w="4313"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0,75</w:t>
            </w:r>
          </w:p>
        </w:tc>
      </w:tr>
      <w:tr w:rsidR="00C668F2" w:rsidRPr="00F62C9D" w:rsidTr="0013256D">
        <w:trPr>
          <w:trHeight w:val="341"/>
        </w:trPr>
        <w:tc>
          <w:tcPr>
            <w:tcW w:w="4860"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Від 20 до 40</w:t>
            </w:r>
          </w:p>
        </w:tc>
        <w:tc>
          <w:tcPr>
            <w:tcW w:w="4313"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1,00</w:t>
            </w:r>
          </w:p>
        </w:tc>
      </w:tr>
      <w:tr w:rsidR="00C668F2" w:rsidRPr="00F62C9D" w:rsidTr="0013256D">
        <w:trPr>
          <w:trHeight w:val="341"/>
        </w:trPr>
        <w:tc>
          <w:tcPr>
            <w:tcW w:w="4860"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Від 40 до 80</w:t>
            </w:r>
          </w:p>
        </w:tc>
        <w:tc>
          <w:tcPr>
            <w:tcW w:w="4313"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1,25</w:t>
            </w:r>
          </w:p>
        </w:tc>
      </w:tr>
      <w:tr w:rsidR="00C668F2" w:rsidRPr="00F62C9D" w:rsidTr="0013256D">
        <w:trPr>
          <w:trHeight w:val="341"/>
        </w:trPr>
        <w:tc>
          <w:tcPr>
            <w:tcW w:w="4860"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Понад 80</w:t>
            </w:r>
          </w:p>
        </w:tc>
        <w:tc>
          <w:tcPr>
            <w:tcW w:w="4313"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1,50</w:t>
            </w:r>
          </w:p>
        </w:tc>
      </w:tr>
    </w:tbl>
    <w:p w:rsidR="00C668F2" w:rsidRPr="00F62C9D" w:rsidRDefault="00C668F2" w:rsidP="004C7485">
      <w:pPr>
        <w:ind w:left="1134" w:hanging="850"/>
        <w:jc w:val="both"/>
        <w:rPr>
          <w:sz w:val="24"/>
          <w:szCs w:val="24"/>
        </w:rPr>
      </w:pPr>
      <w:r w:rsidRPr="00F62C9D">
        <w:rPr>
          <w:sz w:val="24"/>
          <w:szCs w:val="24"/>
        </w:rPr>
        <w:t>Довжина дистанції перегонів визначається за мапою по генеральному курсу у морських милях, або встановлена цим Регламентом і уточнена за додержанням таких умов:</w:t>
      </w:r>
    </w:p>
    <w:p w:rsidR="005848BE" w:rsidRPr="00F62C9D" w:rsidRDefault="005848BE" w:rsidP="004C7485">
      <w:pPr>
        <w:numPr>
          <w:ilvl w:val="1"/>
          <w:numId w:val="16"/>
        </w:numPr>
        <w:ind w:left="567" w:hanging="425"/>
        <w:jc w:val="both"/>
        <w:rPr>
          <w:sz w:val="24"/>
          <w:szCs w:val="24"/>
        </w:rPr>
      </w:pPr>
      <w:r w:rsidRPr="00F62C9D">
        <w:rPr>
          <w:sz w:val="24"/>
          <w:szCs w:val="24"/>
        </w:rPr>
        <w:t>Проведення перегонів, у разі допуску до них тільки одного судна - не передбачається.</w:t>
      </w:r>
    </w:p>
    <w:p w:rsidR="005848BE" w:rsidRPr="00F62C9D" w:rsidRDefault="005848BE" w:rsidP="004C7485">
      <w:pPr>
        <w:numPr>
          <w:ilvl w:val="1"/>
          <w:numId w:val="16"/>
        </w:numPr>
        <w:ind w:left="567" w:hanging="425"/>
        <w:jc w:val="both"/>
        <w:rPr>
          <w:sz w:val="24"/>
          <w:szCs w:val="24"/>
        </w:rPr>
      </w:pPr>
      <w:r w:rsidRPr="00F62C9D">
        <w:rPr>
          <w:sz w:val="24"/>
          <w:szCs w:val="24"/>
        </w:rPr>
        <w:t>Заявлене і допущене до змагань судно, яке в жодних перегонах регати не з’явилося до району старту (DNC), вважатиметься таким, що не брало участі у змаганнях, і в остаточних протоколах змагань зазначатиметься як таке, що "не брало участі".</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Правила щодо безпеки</w:t>
      </w:r>
    </w:p>
    <w:p w:rsidR="005848BE" w:rsidRPr="00F62C9D" w:rsidRDefault="005848BE" w:rsidP="004C7485">
      <w:pPr>
        <w:ind w:left="567" w:hanging="425"/>
        <w:jc w:val="both"/>
        <w:rPr>
          <w:sz w:val="24"/>
          <w:szCs w:val="24"/>
        </w:rPr>
      </w:pPr>
      <w:r w:rsidRPr="00F62C9D">
        <w:rPr>
          <w:sz w:val="24"/>
          <w:szCs w:val="24"/>
        </w:rPr>
        <w:t>Судно, яке зійшло з дистанції, має якомога скоріше сповістити про це Перегоновий комітет.</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Заміна екіпажу або спорядження</w:t>
      </w:r>
    </w:p>
    <w:p w:rsidR="005848BE" w:rsidRPr="00F62C9D" w:rsidRDefault="005848BE" w:rsidP="004C7485">
      <w:pPr>
        <w:pStyle w:val="a7"/>
        <w:spacing w:after="0"/>
        <w:ind w:left="567" w:hanging="425"/>
        <w:jc w:val="both"/>
        <w:rPr>
          <w:sz w:val="24"/>
          <w:szCs w:val="24"/>
        </w:rPr>
      </w:pPr>
      <w:r w:rsidRPr="00F62C9D">
        <w:rPr>
          <w:sz w:val="24"/>
          <w:szCs w:val="24"/>
        </w:rPr>
        <w:t>Особовий склад екіпажу може змінюватися з дозволу Перегонового комітету шляхом заповнення нової форми із зазначенням змін.</w:t>
      </w:r>
    </w:p>
    <w:p w:rsidR="00F22B02" w:rsidRPr="00F62C9D" w:rsidRDefault="00F22B02" w:rsidP="004C7485">
      <w:pPr>
        <w:numPr>
          <w:ilvl w:val="0"/>
          <w:numId w:val="16"/>
        </w:numPr>
        <w:tabs>
          <w:tab w:val="left" w:pos="600"/>
        </w:tabs>
        <w:ind w:left="567" w:hanging="425"/>
        <w:jc w:val="both"/>
        <w:rPr>
          <w:b/>
          <w:sz w:val="24"/>
          <w:szCs w:val="24"/>
        </w:rPr>
      </w:pPr>
      <w:r w:rsidRPr="00F62C9D">
        <w:rPr>
          <w:b/>
          <w:sz w:val="24"/>
          <w:szCs w:val="24"/>
        </w:rPr>
        <w:t>Контрольний огляд та вимірювання</w:t>
      </w:r>
    </w:p>
    <w:p w:rsidR="00F22B02" w:rsidRPr="00F62C9D" w:rsidRDefault="00F22B02" w:rsidP="004C7485">
      <w:pPr>
        <w:numPr>
          <w:ilvl w:val="1"/>
          <w:numId w:val="16"/>
        </w:numPr>
        <w:ind w:left="426" w:hanging="290"/>
        <w:jc w:val="both"/>
        <w:rPr>
          <w:b/>
          <w:sz w:val="24"/>
          <w:szCs w:val="24"/>
        </w:rPr>
      </w:pPr>
      <w:r w:rsidRPr="00F62C9D">
        <w:rPr>
          <w:sz w:val="24"/>
          <w:szCs w:val="24"/>
        </w:rPr>
        <w:t>Кожна яхта що реєструється і має Акт ТО, виданий Комітетом технічних інспекторів ВФУ, може бути, за поданням Перегонового комітету, представлена для контрольного огляду щодо наявності на облавку спорядження згідно вимог (OSR 2018-2019 WS), передбаченого для змагань четвертої</w:t>
      </w:r>
      <w:r w:rsidRPr="00F62C9D">
        <w:rPr>
          <w:color w:val="FF0000"/>
          <w:sz w:val="24"/>
          <w:szCs w:val="24"/>
        </w:rPr>
        <w:t xml:space="preserve"> </w:t>
      </w:r>
      <w:r w:rsidRPr="00F62C9D">
        <w:rPr>
          <w:sz w:val="24"/>
          <w:szCs w:val="24"/>
        </w:rPr>
        <w:t>категорії. Яхти що мають Акт ТО, виданий Регістром судноплавства України, проходять контрольний огляд  в обов’язковому порядку.</w:t>
      </w:r>
    </w:p>
    <w:p w:rsidR="00F22B02" w:rsidRPr="00F62C9D" w:rsidRDefault="00F22B02" w:rsidP="004C7485">
      <w:pPr>
        <w:numPr>
          <w:ilvl w:val="1"/>
          <w:numId w:val="16"/>
        </w:numPr>
        <w:ind w:left="426" w:hanging="290"/>
        <w:jc w:val="both"/>
        <w:rPr>
          <w:b/>
          <w:sz w:val="24"/>
          <w:szCs w:val="24"/>
        </w:rPr>
      </w:pPr>
      <w:r w:rsidRPr="00F62C9D">
        <w:rPr>
          <w:sz w:val="24"/>
          <w:szCs w:val="24"/>
        </w:rPr>
        <w:t>За поданням перегонового комітету можливе контрольне вимірювання</w:t>
      </w:r>
      <w:r w:rsidR="00A04752" w:rsidRPr="00F62C9D">
        <w:rPr>
          <w:sz w:val="24"/>
          <w:szCs w:val="24"/>
        </w:rPr>
        <w:t xml:space="preserve"> я</w:t>
      </w:r>
      <w:r w:rsidR="00420492" w:rsidRPr="00F62C9D">
        <w:rPr>
          <w:sz w:val="24"/>
          <w:szCs w:val="24"/>
        </w:rPr>
        <w:t>хт</w:t>
      </w:r>
      <w:r w:rsidR="00A04752" w:rsidRPr="00F62C9D">
        <w:rPr>
          <w:sz w:val="24"/>
          <w:szCs w:val="24"/>
        </w:rPr>
        <w:t>и</w:t>
      </w:r>
      <w:r w:rsidR="00420492" w:rsidRPr="00F62C9D">
        <w:rPr>
          <w:sz w:val="24"/>
          <w:szCs w:val="24"/>
        </w:rPr>
        <w:t xml:space="preserve"> </w:t>
      </w:r>
      <w:r w:rsidR="00A04752" w:rsidRPr="00F62C9D">
        <w:rPr>
          <w:sz w:val="24"/>
          <w:szCs w:val="24"/>
        </w:rPr>
        <w:t xml:space="preserve">на </w:t>
      </w:r>
      <w:r w:rsidR="00420492" w:rsidRPr="00F62C9D">
        <w:rPr>
          <w:sz w:val="24"/>
          <w:szCs w:val="24"/>
        </w:rPr>
        <w:t>відповідності</w:t>
      </w:r>
      <w:r w:rsidR="00A04752" w:rsidRPr="00F62C9D">
        <w:rPr>
          <w:sz w:val="24"/>
          <w:szCs w:val="24"/>
        </w:rPr>
        <w:t xml:space="preserve"> її вимірювальному свідо</w:t>
      </w:r>
      <w:r w:rsidR="00D02C45" w:rsidRPr="00F62C9D">
        <w:rPr>
          <w:sz w:val="24"/>
          <w:szCs w:val="24"/>
        </w:rPr>
        <w:t>ц</w:t>
      </w:r>
      <w:r w:rsidR="00A04752" w:rsidRPr="00F62C9D">
        <w:rPr>
          <w:sz w:val="24"/>
          <w:szCs w:val="24"/>
        </w:rPr>
        <w:t>тву.</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Службові судна</w:t>
      </w:r>
    </w:p>
    <w:p w:rsidR="005848BE" w:rsidRPr="00F62C9D" w:rsidRDefault="005848BE" w:rsidP="004C7485">
      <w:pPr>
        <w:tabs>
          <w:tab w:val="left" w:pos="600"/>
        </w:tabs>
        <w:ind w:left="567" w:hanging="425"/>
        <w:jc w:val="both"/>
        <w:rPr>
          <w:sz w:val="24"/>
          <w:szCs w:val="24"/>
        </w:rPr>
      </w:pPr>
      <w:r w:rsidRPr="00F62C9D">
        <w:rPr>
          <w:sz w:val="24"/>
          <w:szCs w:val="24"/>
        </w:rPr>
        <w:t xml:space="preserve">Службові судна нестимуть прапор із написом </w:t>
      </w:r>
      <w:r w:rsidRPr="00F62C9D">
        <w:rPr>
          <w:b/>
          <w:sz w:val="24"/>
          <w:szCs w:val="24"/>
        </w:rPr>
        <w:t>ПК</w:t>
      </w:r>
      <w:r w:rsidRPr="00F62C9D">
        <w:rPr>
          <w:sz w:val="24"/>
          <w:szCs w:val="24"/>
        </w:rPr>
        <w:t>, але можуть і не нести жодних відзнак</w:t>
      </w:r>
    </w:p>
    <w:p w:rsidR="005848BE" w:rsidRPr="00F62C9D" w:rsidRDefault="005848BE" w:rsidP="004C7485">
      <w:pPr>
        <w:tabs>
          <w:tab w:val="left" w:pos="600"/>
        </w:tabs>
        <w:ind w:left="567" w:hanging="425"/>
        <w:jc w:val="both"/>
        <w:rPr>
          <w:sz w:val="24"/>
          <w:szCs w:val="24"/>
        </w:rPr>
      </w:pPr>
      <w:r w:rsidRPr="00F62C9D">
        <w:rPr>
          <w:b/>
          <w:sz w:val="24"/>
          <w:szCs w:val="24"/>
        </w:rPr>
        <w:t>23.</w:t>
      </w:r>
      <w:r w:rsidRPr="00F62C9D">
        <w:rPr>
          <w:b/>
          <w:sz w:val="24"/>
          <w:szCs w:val="24"/>
        </w:rPr>
        <w:tab/>
        <w:t>Судна підтримки</w:t>
      </w:r>
    </w:p>
    <w:p w:rsidR="005848BE" w:rsidRPr="00F62C9D" w:rsidRDefault="005848BE" w:rsidP="004C7485">
      <w:pPr>
        <w:numPr>
          <w:ilvl w:val="1"/>
          <w:numId w:val="16"/>
        </w:numPr>
        <w:ind w:left="567" w:hanging="425"/>
        <w:jc w:val="both"/>
        <w:rPr>
          <w:sz w:val="24"/>
          <w:szCs w:val="24"/>
        </w:rPr>
      </w:pPr>
      <w:r w:rsidRPr="00F62C9D">
        <w:rPr>
          <w:sz w:val="24"/>
          <w:szCs w:val="24"/>
        </w:rPr>
        <w:t>Керівники команд, тренерський та обслуговуючий персонал, та інші особи, які є причетними до підтримки команд, за винятком випадків, коли вони взяли на себе виконання обов'язків за проханням Повноважного організатора, мають не бути присутніми на плавзасобах у районі перегонів з моменту підготовчого сигналу для першого класу, що має стартувати і допоки всі судна не фінішують, або ж перегоновим комітетом не буде подано сигнал відстрочення, загального відклику або припинення.</w:t>
      </w:r>
    </w:p>
    <w:p w:rsidR="005848BE" w:rsidRDefault="005848BE" w:rsidP="004C7485">
      <w:pPr>
        <w:numPr>
          <w:ilvl w:val="1"/>
          <w:numId w:val="16"/>
        </w:numPr>
        <w:ind w:left="567" w:hanging="425"/>
        <w:jc w:val="both"/>
        <w:rPr>
          <w:sz w:val="24"/>
          <w:szCs w:val="24"/>
        </w:rPr>
      </w:pPr>
      <w:r w:rsidRPr="00F62C9D">
        <w:rPr>
          <w:sz w:val="24"/>
          <w:szCs w:val="24"/>
        </w:rPr>
        <w:t>Будь-які судна підтримки до початку змагань повинні зареєструватися, як такі, у бюро регати і, знаходячись на воді, виконувати вказівки перегонового комітету щодо надання допомоги суднам або особам, які зазнають лиха.</w:t>
      </w:r>
    </w:p>
    <w:p w:rsidR="00A10A83" w:rsidRPr="00F62C9D" w:rsidRDefault="00A10A83" w:rsidP="00A10A83">
      <w:pPr>
        <w:ind w:left="567"/>
        <w:jc w:val="both"/>
        <w:rPr>
          <w:sz w:val="24"/>
          <w:szCs w:val="24"/>
        </w:rPr>
      </w:pP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Видалення сміття і непотребу</w:t>
      </w:r>
    </w:p>
    <w:p w:rsidR="005848BE" w:rsidRPr="00F62C9D" w:rsidRDefault="005848BE" w:rsidP="004C7485">
      <w:pPr>
        <w:tabs>
          <w:tab w:val="left" w:pos="-2280"/>
        </w:tabs>
        <w:ind w:left="567" w:hanging="425"/>
        <w:jc w:val="both"/>
        <w:rPr>
          <w:sz w:val="24"/>
          <w:szCs w:val="24"/>
        </w:rPr>
      </w:pPr>
      <w:r w:rsidRPr="00F62C9D">
        <w:rPr>
          <w:sz w:val="24"/>
          <w:szCs w:val="24"/>
        </w:rPr>
        <w:t>Сміття і непотріб не дозволяється викидати з суден у воду. Всіляке сміття і непотріб мають зберігатися до приходу судна на місце стоянки, або передаватися на судна підтримки.</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Обмеження щодо піднімання з води</w:t>
      </w:r>
    </w:p>
    <w:p w:rsidR="005848BE" w:rsidRPr="00F62C9D" w:rsidRDefault="005848BE" w:rsidP="004C7485">
      <w:pPr>
        <w:numPr>
          <w:ilvl w:val="1"/>
          <w:numId w:val="16"/>
        </w:numPr>
        <w:ind w:left="567" w:hanging="425"/>
        <w:jc w:val="both"/>
        <w:rPr>
          <w:sz w:val="24"/>
          <w:szCs w:val="24"/>
        </w:rPr>
      </w:pPr>
      <w:r w:rsidRPr="00F62C9D">
        <w:rPr>
          <w:sz w:val="24"/>
          <w:szCs w:val="24"/>
        </w:rPr>
        <w:t xml:space="preserve">Всі судна-учасники регати повинні знаходитися на воді з 9.00 </w:t>
      </w:r>
      <w:r w:rsidR="000C507A" w:rsidRPr="00F62C9D">
        <w:rPr>
          <w:sz w:val="24"/>
          <w:szCs w:val="24"/>
        </w:rPr>
        <w:t>2</w:t>
      </w:r>
      <w:r w:rsidR="00D02C45" w:rsidRPr="00F62C9D">
        <w:rPr>
          <w:sz w:val="24"/>
          <w:szCs w:val="24"/>
        </w:rPr>
        <w:t>5</w:t>
      </w:r>
      <w:r w:rsidRPr="00F62C9D">
        <w:rPr>
          <w:sz w:val="24"/>
          <w:szCs w:val="24"/>
        </w:rPr>
        <w:t xml:space="preserve"> вересня 20</w:t>
      </w:r>
      <w:r w:rsidR="008C3AC6" w:rsidRPr="00F62C9D">
        <w:rPr>
          <w:sz w:val="24"/>
          <w:szCs w:val="24"/>
        </w:rPr>
        <w:t>20</w:t>
      </w:r>
      <w:r w:rsidRPr="00F62C9D">
        <w:rPr>
          <w:sz w:val="24"/>
          <w:szCs w:val="24"/>
        </w:rPr>
        <w:t xml:space="preserve"> р. і до 20.00 </w:t>
      </w:r>
      <w:r w:rsidR="00D02C45" w:rsidRPr="00F62C9D">
        <w:rPr>
          <w:sz w:val="24"/>
          <w:szCs w:val="24"/>
        </w:rPr>
        <w:t>27</w:t>
      </w:r>
      <w:r w:rsidRPr="00F62C9D">
        <w:rPr>
          <w:sz w:val="24"/>
          <w:szCs w:val="24"/>
        </w:rPr>
        <w:t xml:space="preserve"> вересня 20</w:t>
      </w:r>
      <w:r w:rsidR="00D02C45" w:rsidRPr="00F62C9D">
        <w:rPr>
          <w:sz w:val="24"/>
          <w:szCs w:val="24"/>
        </w:rPr>
        <w:t>20</w:t>
      </w:r>
      <w:r w:rsidRPr="00F62C9D">
        <w:rPr>
          <w:sz w:val="24"/>
          <w:szCs w:val="24"/>
        </w:rPr>
        <w:t xml:space="preserve"> р., за виключенням випадків, коли </w:t>
      </w:r>
      <w:proofErr w:type="spellStart"/>
      <w:r w:rsidRPr="00F62C9D">
        <w:rPr>
          <w:sz w:val="24"/>
          <w:szCs w:val="24"/>
        </w:rPr>
        <w:t>Протестовому</w:t>
      </w:r>
      <w:proofErr w:type="spellEnd"/>
      <w:r w:rsidRPr="00F62C9D">
        <w:rPr>
          <w:sz w:val="24"/>
          <w:szCs w:val="24"/>
        </w:rPr>
        <w:t xml:space="preserve"> чи Перегоновому комітетам необхідно провести огляд судна на березі.</w:t>
      </w:r>
    </w:p>
    <w:p w:rsidR="005848BE" w:rsidRPr="00F62C9D" w:rsidRDefault="005848BE" w:rsidP="004C7485">
      <w:pPr>
        <w:numPr>
          <w:ilvl w:val="1"/>
          <w:numId w:val="16"/>
        </w:numPr>
        <w:ind w:left="567" w:hanging="425"/>
        <w:jc w:val="both"/>
        <w:rPr>
          <w:sz w:val="24"/>
          <w:szCs w:val="24"/>
        </w:rPr>
      </w:pPr>
      <w:r w:rsidRPr="00F62C9D">
        <w:rPr>
          <w:sz w:val="24"/>
          <w:szCs w:val="24"/>
        </w:rPr>
        <w:t>В інших випадках судна-учасники можуть підніматися з води під час регати тільки за попереднім письмовим дозволом Перегонового комітету за умови додержання терміну та всіх інших застережень щодо такого дозволу.</w:t>
      </w:r>
    </w:p>
    <w:p w:rsidR="005848BE" w:rsidRPr="00F62C9D" w:rsidRDefault="005848BE" w:rsidP="004C7485">
      <w:pPr>
        <w:numPr>
          <w:ilvl w:val="0"/>
          <w:numId w:val="16"/>
        </w:numPr>
        <w:ind w:left="567" w:hanging="425"/>
        <w:jc w:val="both"/>
        <w:rPr>
          <w:sz w:val="24"/>
          <w:szCs w:val="24"/>
        </w:rPr>
      </w:pPr>
      <w:r w:rsidRPr="00F62C9D">
        <w:rPr>
          <w:b/>
          <w:sz w:val="24"/>
          <w:szCs w:val="24"/>
        </w:rPr>
        <w:t>Водолазне спорядження та пластикові басейни</w:t>
      </w:r>
    </w:p>
    <w:p w:rsidR="005848BE" w:rsidRPr="00F62C9D" w:rsidRDefault="005848BE" w:rsidP="004C7485">
      <w:pPr>
        <w:ind w:left="567" w:hanging="425"/>
        <w:jc w:val="both"/>
        <w:rPr>
          <w:sz w:val="24"/>
          <w:szCs w:val="24"/>
        </w:rPr>
      </w:pPr>
      <w:r w:rsidRPr="00F62C9D">
        <w:rPr>
          <w:sz w:val="24"/>
          <w:szCs w:val="24"/>
        </w:rPr>
        <w:t>Водолазні апарати, пластикові басейни і їм подібне, не мають застосовуватися навколо яхт у проміжку часу між сигналом стартування для перших перегонів і до закінчення регати.</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Радіозв’язок</w:t>
      </w:r>
    </w:p>
    <w:p w:rsidR="005848BE" w:rsidRPr="00F62C9D" w:rsidRDefault="005848BE" w:rsidP="004C7485">
      <w:pPr>
        <w:numPr>
          <w:ilvl w:val="1"/>
          <w:numId w:val="16"/>
        </w:numPr>
        <w:ind w:left="567" w:hanging="425"/>
        <w:jc w:val="both"/>
        <w:rPr>
          <w:sz w:val="24"/>
          <w:szCs w:val="24"/>
        </w:rPr>
      </w:pPr>
      <w:r w:rsidRPr="00F62C9D">
        <w:rPr>
          <w:sz w:val="24"/>
          <w:szCs w:val="24"/>
        </w:rPr>
        <w:t xml:space="preserve">За винятком критичних ситуацій, судно, що є у перегонах, має а ні здійснювати </w:t>
      </w:r>
      <w:proofErr w:type="spellStart"/>
      <w:r w:rsidRPr="00F62C9D">
        <w:rPr>
          <w:sz w:val="24"/>
          <w:szCs w:val="24"/>
        </w:rPr>
        <w:t>радіопосилань</w:t>
      </w:r>
      <w:proofErr w:type="spellEnd"/>
      <w:r w:rsidRPr="00F62C9D">
        <w:rPr>
          <w:sz w:val="24"/>
          <w:szCs w:val="24"/>
        </w:rPr>
        <w:t>, а ні приймати радіосигналів, які не є доступними для всіх суден. Це обмеження стосується також і мобільних телефонів.</w:t>
      </w:r>
    </w:p>
    <w:p w:rsidR="00907B80" w:rsidRPr="00F62C9D" w:rsidRDefault="00907B80" w:rsidP="004C7485">
      <w:pPr>
        <w:numPr>
          <w:ilvl w:val="1"/>
          <w:numId w:val="16"/>
        </w:numPr>
        <w:ind w:left="567" w:hanging="425"/>
        <w:jc w:val="both"/>
        <w:rPr>
          <w:sz w:val="24"/>
          <w:szCs w:val="24"/>
        </w:rPr>
      </w:pPr>
      <w:r w:rsidRPr="00F62C9D">
        <w:rPr>
          <w:sz w:val="24"/>
          <w:szCs w:val="24"/>
        </w:rPr>
        <w:t xml:space="preserve">Для зв’язку з суддівською колегією використовувати 69 канал морського діапазону </w:t>
      </w:r>
      <w:proofErr w:type="spellStart"/>
      <w:r w:rsidRPr="00F62C9D">
        <w:rPr>
          <w:sz w:val="24"/>
          <w:szCs w:val="24"/>
        </w:rPr>
        <w:t>радіозвязку</w:t>
      </w:r>
      <w:proofErr w:type="spellEnd"/>
      <w:r w:rsidRPr="00F62C9D">
        <w:rPr>
          <w:sz w:val="24"/>
          <w:szCs w:val="24"/>
        </w:rPr>
        <w:t>.</w:t>
      </w:r>
    </w:p>
    <w:p w:rsidR="005848BE" w:rsidRPr="00F62C9D" w:rsidRDefault="005848BE" w:rsidP="004C7485">
      <w:pPr>
        <w:numPr>
          <w:ilvl w:val="0"/>
          <w:numId w:val="16"/>
        </w:numPr>
        <w:ind w:left="567" w:hanging="425"/>
        <w:jc w:val="both"/>
        <w:rPr>
          <w:sz w:val="24"/>
          <w:szCs w:val="24"/>
        </w:rPr>
      </w:pPr>
      <w:r w:rsidRPr="00F62C9D">
        <w:rPr>
          <w:b/>
          <w:sz w:val="24"/>
          <w:szCs w:val="24"/>
        </w:rPr>
        <w:t>Нагородження.</w:t>
      </w:r>
    </w:p>
    <w:p w:rsidR="005848BE" w:rsidRPr="00F62C9D" w:rsidRDefault="005848BE" w:rsidP="004C7485">
      <w:pPr>
        <w:tabs>
          <w:tab w:val="left" w:pos="1200"/>
        </w:tabs>
        <w:ind w:left="567" w:hanging="425"/>
        <w:jc w:val="both"/>
        <w:rPr>
          <w:sz w:val="24"/>
          <w:szCs w:val="24"/>
        </w:rPr>
      </w:pPr>
      <w:r w:rsidRPr="00F62C9D">
        <w:rPr>
          <w:sz w:val="24"/>
          <w:szCs w:val="24"/>
        </w:rPr>
        <w:t xml:space="preserve">Переможці та призери нагороджуватимуться згідно </w:t>
      </w:r>
      <w:r w:rsidR="00D02C45" w:rsidRPr="00F62C9D">
        <w:rPr>
          <w:sz w:val="24"/>
          <w:szCs w:val="24"/>
        </w:rPr>
        <w:t>Регламенту</w:t>
      </w:r>
      <w:r w:rsidRPr="00F62C9D">
        <w:rPr>
          <w:sz w:val="24"/>
          <w:szCs w:val="24"/>
        </w:rPr>
        <w:t>.</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Безпека і відмова від юридичної відповідальності</w:t>
      </w:r>
    </w:p>
    <w:p w:rsidR="005848BE" w:rsidRPr="00F62C9D" w:rsidRDefault="005848BE" w:rsidP="004C7485">
      <w:pPr>
        <w:numPr>
          <w:ilvl w:val="1"/>
          <w:numId w:val="16"/>
        </w:numPr>
        <w:ind w:left="567" w:hanging="425"/>
        <w:jc w:val="both"/>
        <w:rPr>
          <w:sz w:val="24"/>
          <w:szCs w:val="24"/>
        </w:rPr>
      </w:pPr>
      <w:r w:rsidRPr="00F62C9D">
        <w:rPr>
          <w:sz w:val="24"/>
          <w:szCs w:val="24"/>
        </w:rPr>
        <w:t xml:space="preserve">Власник (або довірена відповідальна особа за ПВП 46, капітан) несе повну відповідальність за безпеку судна та його екіпажу, а також за обладнання та забезпечення судна відповідно до вимог щодо крейсерських перегонів </w:t>
      </w:r>
      <w:r w:rsidR="00907B80" w:rsidRPr="00F62C9D">
        <w:rPr>
          <w:sz w:val="24"/>
          <w:szCs w:val="24"/>
        </w:rPr>
        <w:t>4</w:t>
      </w:r>
      <w:r w:rsidRPr="00F62C9D">
        <w:rPr>
          <w:sz w:val="24"/>
          <w:szCs w:val="24"/>
        </w:rPr>
        <w:t xml:space="preserve"> категорії.</w:t>
      </w:r>
    </w:p>
    <w:p w:rsidR="005848BE" w:rsidRPr="00F62C9D" w:rsidRDefault="005848BE" w:rsidP="004C7485">
      <w:pPr>
        <w:numPr>
          <w:ilvl w:val="1"/>
          <w:numId w:val="16"/>
        </w:numPr>
        <w:ind w:left="567" w:hanging="425"/>
        <w:jc w:val="both"/>
        <w:rPr>
          <w:sz w:val="24"/>
          <w:szCs w:val="24"/>
        </w:rPr>
      </w:pPr>
      <w:r w:rsidRPr="00F62C9D">
        <w:rPr>
          <w:sz w:val="24"/>
          <w:szCs w:val="24"/>
        </w:rPr>
        <w:t xml:space="preserve">Попри те, що буде вжито всіх можливих заходів, аби зробити перегони </w:t>
      </w:r>
      <w:r w:rsidR="004C7485" w:rsidRPr="00F62C9D">
        <w:rPr>
          <w:sz w:val="24"/>
          <w:szCs w:val="24"/>
        </w:rPr>
        <w:t>як найбезпечнішими</w:t>
      </w:r>
      <w:r w:rsidRPr="00F62C9D">
        <w:rPr>
          <w:sz w:val="24"/>
          <w:szCs w:val="24"/>
        </w:rPr>
        <w:t xml:space="preserve"> і кожний із спортсменів  має бути певним, що у разі він потерпатиме на воді, кваліфіковану допомогу буде надано вчасно, Організаційний, Перегоновий і Протестовий комітети, обслуговуючий персонал та керівні особи змагань не беруть на себе юридичної відповідальності за життя, можливі травми учасників, пошкодження або втрату майна, які можуть спричинитися через участь у змаганнях або у зв’язку зі змаганнями.</w:t>
      </w:r>
    </w:p>
    <w:p w:rsidR="00D02C45" w:rsidRPr="00F62C9D" w:rsidRDefault="00D02C45" w:rsidP="004C7485">
      <w:pPr>
        <w:jc w:val="both"/>
        <w:rPr>
          <w:sz w:val="24"/>
          <w:szCs w:val="24"/>
        </w:rPr>
      </w:pPr>
    </w:p>
    <w:p w:rsidR="00D02C45" w:rsidRPr="00F62C9D" w:rsidRDefault="00D02C45" w:rsidP="004C7485">
      <w:pPr>
        <w:jc w:val="both"/>
        <w:rPr>
          <w:sz w:val="24"/>
          <w:szCs w:val="24"/>
        </w:rPr>
      </w:pPr>
    </w:p>
    <w:p w:rsidR="005848BE" w:rsidRPr="00F62C9D" w:rsidRDefault="005848BE" w:rsidP="004C7485">
      <w:pPr>
        <w:ind w:left="567" w:hanging="567"/>
        <w:jc w:val="both"/>
        <w:rPr>
          <w:sz w:val="24"/>
          <w:szCs w:val="24"/>
        </w:rPr>
      </w:pPr>
      <w:r w:rsidRPr="00F62C9D">
        <w:rPr>
          <w:sz w:val="24"/>
          <w:szCs w:val="24"/>
        </w:rPr>
        <w:t xml:space="preserve">Голова перегонового комітету </w:t>
      </w:r>
      <w:r w:rsidR="00694B87" w:rsidRPr="00F62C9D">
        <w:rPr>
          <w:sz w:val="24"/>
          <w:szCs w:val="24"/>
        </w:rPr>
        <w:t xml:space="preserve">                                 </w:t>
      </w:r>
      <w:r w:rsidR="00E66F18" w:rsidRPr="00F62C9D">
        <w:rPr>
          <w:sz w:val="24"/>
          <w:szCs w:val="24"/>
        </w:rPr>
        <w:t>О</w:t>
      </w:r>
      <w:r w:rsidR="00F85077">
        <w:rPr>
          <w:sz w:val="24"/>
          <w:szCs w:val="24"/>
        </w:rPr>
        <w:t xml:space="preserve">лександр </w:t>
      </w:r>
      <w:r w:rsidR="00A10A83">
        <w:rPr>
          <w:sz w:val="24"/>
          <w:szCs w:val="24"/>
        </w:rPr>
        <w:t>ТКАЧ</w:t>
      </w:r>
    </w:p>
    <w:sectPr w:rsidR="005848BE" w:rsidRPr="00F62C9D" w:rsidSect="009E4C63">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28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2E7" w:rsidRDefault="006E02E7">
      <w:r>
        <w:separator/>
      </w:r>
    </w:p>
  </w:endnote>
  <w:endnote w:type="continuationSeparator" w:id="0">
    <w:p w:rsidR="006E02E7" w:rsidRDefault="006E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CB" w:rsidRDefault="000771C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BE" w:rsidRDefault="00420492">
    <w:pPr>
      <w:pStyle w:val="ac"/>
      <w:ind w:right="360"/>
    </w:pPr>
    <w:r>
      <w:rPr>
        <w:noProof/>
        <w:lang w:eastAsia="uk-UA"/>
      </w:rPr>
      <mc:AlternateContent>
        <mc:Choice Requires="wps">
          <w:drawing>
            <wp:anchor distT="0" distB="0" distL="0" distR="0" simplePos="0" relativeHeight="251657728" behindDoc="0" locked="0" layoutInCell="1" allowOverlap="1">
              <wp:simplePos x="0" y="0"/>
              <wp:positionH relativeFrom="page">
                <wp:posOffset>6955790</wp:posOffset>
              </wp:positionH>
              <wp:positionV relativeFrom="paragraph">
                <wp:posOffset>635</wp:posOffset>
              </wp:positionV>
              <wp:extent cx="63500" cy="146050"/>
              <wp:effectExtent l="2540" t="635" r="63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8BE" w:rsidRDefault="005848BE">
                          <w:pPr>
                            <w:pStyle w:val="ac"/>
                          </w:pPr>
                          <w:r>
                            <w:rPr>
                              <w:rStyle w:val="a6"/>
                            </w:rPr>
                            <w:fldChar w:fldCharType="begin"/>
                          </w:r>
                          <w:r>
                            <w:rPr>
                              <w:rStyle w:val="a6"/>
                            </w:rPr>
                            <w:instrText xml:space="preserve"> PAGE </w:instrText>
                          </w:r>
                          <w:r>
                            <w:rPr>
                              <w:rStyle w:val="a6"/>
                            </w:rPr>
                            <w:fldChar w:fldCharType="separate"/>
                          </w:r>
                          <w:r w:rsidR="00967615">
                            <w:rPr>
                              <w:rStyle w:val="a6"/>
                              <w:noProof/>
                            </w:rPr>
                            <w:t>5</w:t>
                          </w:r>
                          <w:r>
                            <w:rPr>
                              <w:rStyle w:val="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7.7pt;margin-top:.05pt;width: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" stroked="f">
              <v:fill opacity="0"/>
              <v:textbox inset="0,0,0,0">
                <w:txbxContent>
                  <w:p w:rsidR="005848BE" w:rsidRDefault="005848BE">
                    <w:pPr>
                      <w:pStyle w:val="ac"/>
                    </w:pPr>
                    <w:r>
                      <w:rPr>
                        <w:rStyle w:val="a6"/>
                      </w:rPr>
                      <w:fldChar w:fldCharType="begin"/>
                    </w:r>
                    <w:r>
                      <w:rPr>
                        <w:rStyle w:val="a6"/>
                      </w:rPr>
                      <w:instrText xml:space="preserve"> PAGE </w:instrText>
                    </w:r>
                    <w:r>
                      <w:rPr>
                        <w:rStyle w:val="a6"/>
                      </w:rPr>
                      <w:fldChar w:fldCharType="separate"/>
                    </w:r>
                    <w:r w:rsidR="00967615">
                      <w:rPr>
                        <w:rStyle w:val="a6"/>
                        <w:noProof/>
                      </w:rPr>
                      <w:t>5</w:t>
                    </w:r>
                    <w:r>
                      <w:rPr>
                        <w:rStyle w:val="a6"/>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BE" w:rsidRDefault="005848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2E7" w:rsidRDefault="006E02E7">
      <w:r>
        <w:separator/>
      </w:r>
    </w:p>
  </w:footnote>
  <w:footnote w:type="continuationSeparator" w:id="0">
    <w:p w:rsidR="006E02E7" w:rsidRDefault="006E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CB" w:rsidRDefault="000771CB">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CB" w:rsidRDefault="000771CB">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CB" w:rsidRDefault="000771C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EFA2E78"/>
    <w:lvl w:ilvl="0">
      <w:start w:val="1"/>
      <w:numFmt w:val="decimal"/>
      <w:pStyle w:val="1"/>
      <w:lvlText w:val="%1."/>
      <w:lvlJc w:val="left"/>
      <w:pPr>
        <w:tabs>
          <w:tab w:val="num" w:pos="0"/>
        </w:tabs>
        <w:ind w:left="360" w:hanging="360"/>
      </w:pPr>
      <w:rPr>
        <w:sz w:val="28"/>
        <w:szCs w:val="28"/>
      </w:rPr>
    </w:lvl>
    <w:lvl w:ilvl="1">
      <w:start w:val="1"/>
      <w:numFmt w:val="decimal"/>
      <w:lvlText w:val="%1.%2"/>
      <w:lvlJc w:val="left"/>
      <w:pPr>
        <w:tabs>
          <w:tab w:val="num" w:pos="0"/>
        </w:tabs>
        <w:ind w:left="360" w:hanging="360"/>
      </w:pPr>
      <w:rPr>
        <w:rFonts w:cs="Times New Roman"/>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color w:val="000000"/>
        <w:sz w:val="28"/>
        <w:szCs w:val="28"/>
        <w:shd w:val="clear" w:color="auto" w:fill="FFFFFF"/>
        <w:lang w:eastAsia="en-US"/>
      </w:rPr>
    </w:lvl>
  </w:abstractNum>
  <w:abstractNum w:abstractNumId="2">
    <w:nsid w:val="00000003"/>
    <w:multiLevelType w:val="singleLevel"/>
    <w:tmpl w:val="F33E40DE"/>
    <w:lvl w:ilvl="0">
      <w:start w:val="5"/>
      <w:numFmt w:val="decimal"/>
      <w:lvlText w:val="%1."/>
      <w:lvlJc w:val="left"/>
      <w:pPr>
        <w:tabs>
          <w:tab w:val="num" w:pos="708"/>
        </w:tabs>
        <w:ind w:left="720" w:hanging="360"/>
      </w:pPr>
      <w:rPr>
        <w:rFonts w:ascii="Times New Roman" w:hAnsi="Times New Roman" w:cs="Times New Roman" w:hint="default"/>
        <w:b/>
        <w:sz w:val="28"/>
        <w:szCs w:val="28"/>
      </w:rPr>
    </w:lvl>
  </w:abstractNum>
  <w:abstractNum w:abstractNumId="3">
    <w:nsid w:val="00000004"/>
    <w:multiLevelType w:val="multilevel"/>
    <w:tmpl w:val="49D620DC"/>
    <w:lvl w:ilvl="0">
      <w:start w:val="1"/>
      <w:numFmt w:val="decimal"/>
      <w:lvlText w:val="%1."/>
      <w:lvlJc w:val="left"/>
      <w:pPr>
        <w:tabs>
          <w:tab w:val="num" w:pos="0"/>
        </w:tabs>
        <w:ind w:left="360" w:hanging="360"/>
      </w:pPr>
      <w:rPr>
        <w:rFonts w:ascii="Times New Roman" w:hAnsi="Times New Roman" w:cs="Times New Roman" w:hint="default"/>
        <w:b/>
        <w:sz w:val="28"/>
        <w:szCs w:val="28"/>
      </w:rPr>
    </w:lvl>
    <w:lvl w:ilvl="1">
      <w:start w:val="1"/>
      <w:numFmt w:val="decimal"/>
      <w:lvlText w:val="%1.%2"/>
      <w:lvlJc w:val="left"/>
      <w:pPr>
        <w:tabs>
          <w:tab w:val="num" w:pos="0"/>
        </w:tabs>
        <w:ind w:left="360" w:hanging="360"/>
      </w:pPr>
      <w:rPr>
        <w:rFonts w:cs="Times New Roman"/>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4">
    <w:nsid w:val="00000005"/>
    <w:multiLevelType w:val="singleLevel"/>
    <w:tmpl w:val="03924BE2"/>
    <w:name w:val="WW8Num5"/>
    <w:lvl w:ilvl="0">
      <w:start w:val="1"/>
      <w:numFmt w:val="bullet"/>
      <w:pStyle w:val="4"/>
      <w:lvlText w:val=""/>
      <w:lvlJc w:val="left"/>
      <w:pPr>
        <w:tabs>
          <w:tab w:val="num" w:pos="1070"/>
        </w:tabs>
        <w:ind w:left="1070" w:hanging="360"/>
      </w:pPr>
      <w:rPr>
        <w:rFonts w:ascii="Symbol" w:hAnsi="Symbol" w:cs="Symbol" w:hint="default"/>
        <w:color w:val="auto"/>
        <w:sz w:val="28"/>
        <w:szCs w:val="28"/>
        <w:lang w:val="ru-RU"/>
      </w:rPr>
    </w:lvl>
  </w:abstractNum>
  <w:abstractNum w:abstractNumId="5">
    <w:nsid w:val="00000006"/>
    <w:multiLevelType w:val="singleLevel"/>
    <w:tmpl w:val="00000006"/>
    <w:name w:val="WW8Num7"/>
    <w:lvl w:ilvl="0">
      <w:start w:val="1"/>
      <w:numFmt w:val="bullet"/>
      <w:lvlText w:val=""/>
      <w:lvlJc w:val="left"/>
      <w:pPr>
        <w:tabs>
          <w:tab w:val="num" w:pos="720"/>
        </w:tabs>
        <w:ind w:left="720" w:hanging="360"/>
      </w:pPr>
      <w:rPr>
        <w:rFonts w:ascii="Symbol" w:hAnsi="Symbol" w:cs="Symbol" w:hint="default"/>
        <w:color w:val="000000"/>
        <w:sz w:val="28"/>
        <w:szCs w:val="28"/>
      </w:rPr>
    </w:lvl>
  </w:abstractNum>
  <w:abstractNum w:abstractNumId="6">
    <w:nsid w:val="00000007"/>
    <w:multiLevelType w:val="singleLevel"/>
    <w:tmpl w:val="51D601E0"/>
    <w:name w:val="WW8Num8"/>
    <w:lvl w:ilvl="0">
      <w:start w:val="1"/>
      <w:numFmt w:val="lowerLetter"/>
      <w:lvlText w:val="%1)"/>
      <w:lvlJc w:val="left"/>
      <w:pPr>
        <w:tabs>
          <w:tab w:val="num" w:pos="720"/>
        </w:tabs>
        <w:ind w:left="720" w:hanging="360"/>
      </w:pPr>
      <w:rPr>
        <w:rFonts w:cs="Times New Roman"/>
        <w:b w:val="0"/>
        <w:sz w:val="28"/>
        <w:szCs w:val="28"/>
      </w:rPr>
    </w:lvl>
  </w:abstractNum>
  <w:abstractNum w:abstractNumId="7">
    <w:nsid w:val="06B32D4D"/>
    <w:multiLevelType w:val="multilevel"/>
    <w:tmpl w:val="0000000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8">
    <w:nsid w:val="076D1CF0"/>
    <w:multiLevelType w:val="hybridMultilevel"/>
    <w:tmpl w:val="A704B2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1AD40E0"/>
    <w:multiLevelType w:val="hybridMultilevel"/>
    <w:tmpl w:val="227C461E"/>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10">
    <w:nsid w:val="120A37B7"/>
    <w:multiLevelType w:val="hybridMultilevel"/>
    <w:tmpl w:val="582AB834"/>
    <w:lvl w:ilvl="0" w:tplc="04220001">
      <w:start w:val="1"/>
      <w:numFmt w:val="bullet"/>
      <w:lvlText w:val=""/>
      <w:lvlJc w:val="left"/>
      <w:pPr>
        <w:ind w:left="2880" w:hanging="360"/>
      </w:pPr>
      <w:rPr>
        <w:rFonts w:ascii="Symbol" w:hAnsi="Symbol" w:hint="default"/>
      </w:rPr>
    </w:lvl>
    <w:lvl w:ilvl="1" w:tplc="04220003" w:tentative="1">
      <w:start w:val="1"/>
      <w:numFmt w:val="bullet"/>
      <w:lvlText w:val="o"/>
      <w:lvlJc w:val="left"/>
      <w:pPr>
        <w:ind w:left="3600" w:hanging="360"/>
      </w:pPr>
      <w:rPr>
        <w:rFonts w:ascii="Courier New" w:hAnsi="Courier New" w:cs="Courier New" w:hint="default"/>
      </w:rPr>
    </w:lvl>
    <w:lvl w:ilvl="2" w:tplc="04220005" w:tentative="1">
      <w:start w:val="1"/>
      <w:numFmt w:val="bullet"/>
      <w:lvlText w:val=""/>
      <w:lvlJc w:val="left"/>
      <w:pPr>
        <w:ind w:left="4320" w:hanging="360"/>
      </w:pPr>
      <w:rPr>
        <w:rFonts w:ascii="Wingdings" w:hAnsi="Wingdings" w:hint="default"/>
      </w:rPr>
    </w:lvl>
    <w:lvl w:ilvl="3" w:tplc="04220001" w:tentative="1">
      <w:start w:val="1"/>
      <w:numFmt w:val="bullet"/>
      <w:lvlText w:val=""/>
      <w:lvlJc w:val="left"/>
      <w:pPr>
        <w:ind w:left="5040" w:hanging="360"/>
      </w:pPr>
      <w:rPr>
        <w:rFonts w:ascii="Symbol" w:hAnsi="Symbol" w:hint="default"/>
      </w:rPr>
    </w:lvl>
    <w:lvl w:ilvl="4" w:tplc="04220003" w:tentative="1">
      <w:start w:val="1"/>
      <w:numFmt w:val="bullet"/>
      <w:lvlText w:val="o"/>
      <w:lvlJc w:val="left"/>
      <w:pPr>
        <w:ind w:left="5760" w:hanging="360"/>
      </w:pPr>
      <w:rPr>
        <w:rFonts w:ascii="Courier New" w:hAnsi="Courier New" w:cs="Courier New" w:hint="default"/>
      </w:rPr>
    </w:lvl>
    <w:lvl w:ilvl="5" w:tplc="04220005" w:tentative="1">
      <w:start w:val="1"/>
      <w:numFmt w:val="bullet"/>
      <w:lvlText w:val=""/>
      <w:lvlJc w:val="left"/>
      <w:pPr>
        <w:ind w:left="6480" w:hanging="360"/>
      </w:pPr>
      <w:rPr>
        <w:rFonts w:ascii="Wingdings" w:hAnsi="Wingdings" w:hint="default"/>
      </w:rPr>
    </w:lvl>
    <w:lvl w:ilvl="6" w:tplc="04220001" w:tentative="1">
      <w:start w:val="1"/>
      <w:numFmt w:val="bullet"/>
      <w:lvlText w:val=""/>
      <w:lvlJc w:val="left"/>
      <w:pPr>
        <w:ind w:left="7200" w:hanging="360"/>
      </w:pPr>
      <w:rPr>
        <w:rFonts w:ascii="Symbol" w:hAnsi="Symbol" w:hint="default"/>
      </w:rPr>
    </w:lvl>
    <w:lvl w:ilvl="7" w:tplc="04220003" w:tentative="1">
      <w:start w:val="1"/>
      <w:numFmt w:val="bullet"/>
      <w:lvlText w:val="o"/>
      <w:lvlJc w:val="left"/>
      <w:pPr>
        <w:ind w:left="7920" w:hanging="360"/>
      </w:pPr>
      <w:rPr>
        <w:rFonts w:ascii="Courier New" w:hAnsi="Courier New" w:cs="Courier New" w:hint="default"/>
      </w:rPr>
    </w:lvl>
    <w:lvl w:ilvl="8" w:tplc="04220005" w:tentative="1">
      <w:start w:val="1"/>
      <w:numFmt w:val="bullet"/>
      <w:lvlText w:val=""/>
      <w:lvlJc w:val="left"/>
      <w:pPr>
        <w:ind w:left="8640" w:hanging="360"/>
      </w:pPr>
      <w:rPr>
        <w:rFonts w:ascii="Wingdings" w:hAnsi="Wingdings" w:hint="default"/>
      </w:rPr>
    </w:lvl>
  </w:abstractNum>
  <w:abstractNum w:abstractNumId="11">
    <w:nsid w:val="144311FA"/>
    <w:multiLevelType w:val="multilevel"/>
    <w:tmpl w:val="CC5678BC"/>
    <w:lvl w:ilvl="0">
      <w:start w:val="1"/>
      <w:numFmt w:val="bullet"/>
      <w:lvlText w:val=""/>
      <w:lvlJc w:val="left"/>
      <w:pPr>
        <w:ind w:left="360" w:hanging="360"/>
      </w:pPr>
      <w:rPr>
        <w:rFonts w:ascii="Symbol" w:hAnsi="Symbol" w:hint="default"/>
        <w:b/>
      </w:rPr>
    </w:lvl>
    <w:lvl w:ilvl="1">
      <w:start w:val="1"/>
      <w:numFmt w:val="decimal"/>
      <w:lvlText w:val="%1.%2."/>
      <w:lvlJc w:val="left"/>
      <w:pPr>
        <w:ind w:left="1000"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441816"/>
    <w:multiLevelType w:val="hybridMultilevel"/>
    <w:tmpl w:val="182E1734"/>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1">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E5F4C28"/>
    <w:multiLevelType w:val="hybridMultilevel"/>
    <w:tmpl w:val="AE928AE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7024ACF6">
      <w:start w:val="1"/>
      <w:numFmt w:val="lowerLetter"/>
      <w:lvlText w:val="%3)"/>
      <w:lvlJc w:val="left"/>
      <w:pPr>
        <w:ind w:left="2340" w:hanging="360"/>
      </w:pPr>
      <w:rPr>
        <w:rFonts w:hint="default"/>
      </w:rPr>
    </w:lvl>
    <w:lvl w:ilvl="3" w:tplc="60BA5376">
      <w:start w:val="19"/>
      <w:numFmt w:val="bullet"/>
      <w:lvlText w:val="-"/>
      <w:lvlJc w:val="left"/>
      <w:pPr>
        <w:ind w:left="2880" w:hanging="360"/>
      </w:pPr>
      <w:rPr>
        <w:rFonts w:ascii="Times New Roman" w:eastAsia="Times New Roman" w:hAnsi="Times New Roman" w:cs="Times New Roman" w:hint="default"/>
        <w:b/>
        <w:i/>
      </w:r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A85B0B"/>
    <w:multiLevelType w:val="multilevel"/>
    <w:tmpl w:val="0000000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5">
    <w:nsid w:val="26A83871"/>
    <w:multiLevelType w:val="multilevel"/>
    <w:tmpl w:val="08FC0E96"/>
    <w:lvl w:ilvl="0">
      <w:start w:val="11"/>
      <w:numFmt w:val="decimal"/>
      <w:lvlText w:val="%1."/>
      <w:lvlJc w:val="left"/>
      <w:pPr>
        <w:ind w:left="810" w:hanging="810"/>
      </w:pPr>
      <w:rPr>
        <w:rFonts w:hint="default"/>
      </w:rPr>
    </w:lvl>
    <w:lvl w:ilvl="1">
      <w:start w:val="3"/>
      <w:numFmt w:val="decimal"/>
      <w:lvlText w:val="%1.%2."/>
      <w:lvlJc w:val="left"/>
      <w:pPr>
        <w:ind w:left="1203" w:hanging="810"/>
      </w:pPr>
      <w:rPr>
        <w:rFonts w:hint="default"/>
      </w:rPr>
    </w:lvl>
    <w:lvl w:ilvl="2">
      <w:start w:val="1"/>
      <w:numFmt w:val="decimal"/>
      <w:lvlText w:val="%1.%2.%3."/>
      <w:lvlJc w:val="left"/>
      <w:pPr>
        <w:ind w:left="1596" w:hanging="81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4158" w:hanging="180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5304" w:hanging="2160"/>
      </w:pPr>
      <w:rPr>
        <w:rFonts w:hint="default"/>
      </w:rPr>
    </w:lvl>
  </w:abstractNum>
  <w:abstractNum w:abstractNumId="16">
    <w:nsid w:val="2D7400FC"/>
    <w:multiLevelType w:val="hybridMultilevel"/>
    <w:tmpl w:val="FA727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B223EF"/>
    <w:multiLevelType w:val="multilevel"/>
    <w:tmpl w:val="DBA84F72"/>
    <w:lvl w:ilvl="0">
      <w:start w:val="1"/>
      <w:numFmt w:val="decimal"/>
      <w:lvlText w:val="%1."/>
      <w:lvlJc w:val="left"/>
      <w:pPr>
        <w:ind w:left="1636" w:hanging="360"/>
      </w:pPr>
      <w:rPr>
        <w:rFonts w:ascii="Times New Roman" w:hAnsi="Times New Roman" w:cs="Times New Roman" w:hint="default"/>
        <w:b/>
      </w:rPr>
    </w:lvl>
    <w:lvl w:ilvl="1">
      <w:start w:val="1"/>
      <w:numFmt w:val="decimal"/>
      <w:lvlText w:val="%1.%2."/>
      <w:lvlJc w:val="left"/>
      <w:pPr>
        <w:ind w:left="1567"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6F6D25"/>
    <w:multiLevelType w:val="hybridMultilevel"/>
    <w:tmpl w:val="D196ECE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41330BBA"/>
    <w:multiLevelType w:val="hybridMultilevel"/>
    <w:tmpl w:val="E414666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AFC6187"/>
    <w:multiLevelType w:val="multilevel"/>
    <w:tmpl w:val="DBA84F72"/>
    <w:lvl w:ilvl="0">
      <w:start w:val="1"/>
      <w:numFmt w:val="decimal"/>
      <w:lvlText w:val="%1."/>
      <w:lvlJc w:val="left"/>
      <w:pPr>
        <w:ind w:left="1636" w:hanging="360"/>
      </w:pPr>
      <w:rPr>
        <w:rFonts w:ascii="Times New Roman" w:hAnsi="Times New Roman" w:cs="Times New Roman" w:hint="default"/>
        <w:b/>
      </w:rPr>
    </w:lvl>
    <w:lvl w:ilvl="1">
      <w:start w:val="1"/>
      <w:numFmt w:val="decimal"/>
      <w:lvlText w:val="%1.%2."/>
      <w:lvlJc w:val="left"/>
      <w:pPr>
        <w:ind w:left="1567"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135B3C"/>
    <w:multiLevelType w:val="multilevel"/>
    <w:tmpl w:val="5EFA2E78"/>
    <w:lvl w:ilvl="0">
      <w:start w:val="1"/>
      <w:numFmt w:val="decimal"/>
      <w:lvlText w:val="%1."/>
      <w:lvlJc w:val="left"/>
      <w:pPr>
        <w:tabs>
          <w:tab w:val="num" w:pos="0"/>
        </w:tabs>
        <w:ind w:left="360" w:hanging="360"/>
      </w:pPr>
      <w:rPr>
        <w:sz w:val="28"/>
        <w:szCs w:val="28"/>
      </w:rPr>
    </w:lvl>
    <w:lvl w:ilvl="1">
      <w:start w:val="1"/>
      <w:numFmt w:val="decimal"/>
      <w:lvlText w:val="%1.%2"/>
      <w:lvlJc w:val="left"/>
      <w:pPr>
        <w:tabs>
          <w:tab w:val="num" w:pos="0"/>
        </w:tabs>
        <w:ind w:left="360" w:hanging="360"/>
      </w:pPr>
      <w:rPr>
        <w:rFonts w:cs="Times New Roman"/>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2">
    <w:nsid w:val="4DC833FA"/>
    <w:multiLevelType w:val="multilevel"/>
    <w:tmpl w:val="0000000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3">
    <w:nsid w:val="53AC31CB"/>
    <w:multiLevelType w:val="multilevel"/>
    <w:tmpl w:val="0000000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4">
    <w:nsid w:val="54D3689C"/>
    <w:multiLevelType w:val="hybridMultilevel"/>
    <w:tmpl w:val="FA2E3F3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6C2102D"/>
    <w:multiLevelType w:val="hybridMultilevel"/>
    <w:tmpl w:val="6E984F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E1064C3"/>
    <w:multiLevelType w:val="hybridMultilevel"/>
    <w:tmpl w:val="9ECA3502"/>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27">
    <w:nsid w:val="63EA4352"/>
    <w:multiLevelType w:val="hybridMultilevel"/>
    <w:tmpl w:val="E020CC94"/>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8">
    <w:nsid w:val="728231C3"/>
    <w:multiLevelType w:val="multilevel"/>
    <w:tmpl w:val="0000000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9">
    <w:nsid w:val="7E500DFD"/>
    <w:multiLevelType w:val="hybridMultilevel"/>
    <w:tmpl w:val="19EAA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22"/>
  </w:num>
  <w:num w:numId="11">
    <w:abstractNumId w:val="28"/>
  </w:num>
  <w:num w:numId="12">
    <w:abstractNumId w:val="23"/>
  </w:num>
  <w:num w:numId="13">
    <w:abstractNumId w:val="21"/>
  </w:num>
  <w:num w:numId="14">
    <w:abstractNumId w:val="8"/>
  </w:num>
  <w:num w:numId="15">
    <w:abstractNumId w:val="13"/>
  </w:num>
  <w:num w:numId="16">
    <w:abstractNumId w:val="20"/>
  </w:num>
  <w:num w:numId="17">
    <w:abstractNumId w:val="24"/>
  </w:num>
  <w:num w:numId="18">
    <w:abstractNumId w:val="12"/>
  </w:num>
  <w:num w:numId="19">
    <w:abstractNumId w:val="18"/>
  </w:num>
  <w:num w:numId="20">
    <w:abstractNumId w:val="10"/>
  </w:num>
  <w:num w:numId="21">
    <w:abstractNumId w:val="9"/>
  </w:num>
  <w:num w:numId="22">
    <w:abstractNumId w:val="29"/>
  </w:num>
  <w:num w:numId="23">
    <w:abstractNumId w:val="11"/>
  </w:num>
  <w:num w:numId="24">
    <w:abstractNumId w:val="26"/>
  </w:num>
  <w:num w:numId="25">
    <w:abstractNumId w:val="19"/>
  </w:num>
  <w:num w:numId="26">
    <w:abstractNumId w:val="16"/>
  </w:num>
  <w:num w:numId="27">
    <w:abstractNumId w:val="17"/>
  </w:num>
  <w:num w:numId="28">
    <w:abstractNumId w:val="15"/>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21"/>
    <w:rsid w:val="00054C99"/>
    <w:rsid w:val="000771CB"/>
    <w:rsid w:val="000B174E"/>
    <w:rsid w:val="000C507A"/>
    <w:rsid w:val="000D543B"/>
    <w:rsid w:val="000E554A"/>
    <w:rsid w:val="00113436"/>
    <w:rsid w:val="00136C77"/>
    <w:rsid w:val="001467A6"/>
    <w:rsid w:val="001C06CF"/>
    <w:rsid w:val="001F25DC"/>
    <w:rsid w:val="002237D7"/>
    <w:rsid w:val="002241C0"/>
    <w:rsid w:val="00271140"/>
    <w:rsid w:val="00316981"/>
    <w:rsid w:val="003317FD"/>
    <w:rsid w:val="00351DD1"/>
    <w:rsid w:val="00364221"/>
    <w:rsid w:val="0040008E"/>
    <w:rsid w:val="0041164B"/>
    <w:rsid w:val="00420492"/>
    <w:rsid w:val="004618D9"/>
    <w:rsid w:val="0047236F"/>
    <w:rsid w:val="004A1AA3"/>
    <w:rsid w:val="004A3DC0"/>
    <w:rsid w:val="004B13A4"/>
    <w:rsid w:val="004C7485"/>
    <w:rsid w:val="004C7ED5"/>
    <w:rsid w:val="004F1AE4"/>
    <w:rsid w:val="005848BE"/>
    <w:rsid w:val="006053BA"/>
    <w:rsid w:val="00630F53"/>
    <w:rsid w:val="00670657"/>
    <w:rsid w:val="00694B87"/>
    <w:rsid w:val="006A6EF8"/>
    <w:rsid w:val="006E02E7"/>
    <w:rsid w:val="00711E3D"/>
    <w:rsid w:val="007342F6"/>
    <w:rsid w:val="00761D78"/>
    <w:rsid w:val="00793913"/>
    <w:rsid w:val="007A4ACF"/>
    <w:rsid w:val="007A757D"/>
    <w:rsid w:val="00845BAD"/>
    <w:rsid w:val="00853F3A"/>
    <w:rsid w:val="00857AAC"/>
    <w:rsid w:val="00876355"/>
    <w:rsid w:val="008A2C62"/>
    <w:rsid w:val="008C3AC6"/>
    <w:rsid w:val="008C45D1"/>
    <w:rsid w:val="008C5C75"/>
    <w:rsid w:val="008F3211"/>
    <w:rsid w:val="009055FB"/>
    <w:rsid w:val="00907B80"/>
    <w:rsid w:val="00932409"/>
    <w:rsid w:val="00945F9A"/>
    <w:rsid w:val="00967615"/>
    <w:rsid w:val="00981F7C"/>
    <w:rsid w:val="009A7763"/>
    <w:rsid w:val="009C151F"/>
    <w:rsid w:val="009D643F"/>
    <w:rsid w:val="009D7AD6"/>
    <w:rsid w:val="009E2353"/>
    <w:rsid w:val="009E4C63"/>
    <w:rsid w:val="00A04752"/>
    <w:rsid w:val="00A10A83"/>
    <w:rsid w:val="00A24103"/>
    <w:rsid w:val="00A332E4"/>
    <w:rsid w:val="00A8306F"/>
    <w:rsid w:val="00B06586"/>
    <w:rsid w:val="00B4486C"/>
    <w:rsid w:val="00BA15E7"/>
    <w:rsid w:val="00C36400"/>
    <w:rsid w:val="00C5059D"/>
    <w:rsid w:val="00C63BB0"/>
    <w:rsid w:val="00C64DCB"/>
    <w:rsid w:val="00C668F2"/>
    <w:rsid w:val="00C67B0A"/>
    <w:rsid w:val="00C75F6D"/>
    <w:rsid w:val="00C8722B"/>
    <w:rsid w:val="00CE4FDB"/>
    <w:rsid w:val="00D02C45"/>
    <w:rsid w:val="00D07C05"/>
    <w:rsid w:val="00D52850"/>
    <w:rsid w:val="00D530FE"/>
    <w:rsid w:val="00E24F8B"/>
    <w:rsid w:val="00E44878"/>
    <w:rsid w:val="00E47641"/>
    <w:rsid w:val="00E61A79"/>
    <w:rsid w:val="00E66F18"/>
    <w:rsid w:val="00EA1B12"/>
    <w:rsid w:val="00F22B02"/>
    <w:rsid w:val="00F62C9D"/>
    <w:rsid w:val="00F85077"/>
    <w:rsid w:val="00FA325F"/>
    <w:rsid w:val="00FE4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Calibri"/>
      <w:lang w:val="uk-UA"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color w:val="000000"/>
      <w:sz w:val="28"/>
      <w:szCs w:val="28"/>
      <w:shd w:val="clear" w:color="auto" w:fill="FFFFFF"/>
      <w:lang w:eastAsia="en-US"/>
    </w:rPr>
  </w:style>
  <w:style w:type="character" w:customStyle="1" w:styleId="WW8Num2z0">
    <w:name w:val="WW8Num2z0"/>
    <w:rPr>
      <w:rFonts w:cs="Times New Roman" w:hint="default"/>
    </w:rPr>
  </w:style>
  <w:style w:type="character" w:customStyle="1" w:styleId="WW8Num2z1">
    <w:name w:val="WW8Num2z1"/>
    <w:rPr>
      <w:rFonts w:cs="Times New Roman"/>
    </w:rPr>
  </w:style>
  <w:style w:type="character" w:customStyle="1" w:styleId="WW8Num3z0">
    <w:name w:val="WW8Num3z0"/>
    <w:rPr>
      <w:rFonts w:cs="Times New Roman" w:hint="default"/>
    </w:rPr>
  </w:style>
  <w:style w:type="character" w:customStyle="1" w:styleId="WW8Num3z1">
    <w:name w:val="WW8Num3z1"/>
    <w:rPr>
      <w:rFonts w:cs="Times New Roman"/>
    </w:rPr>
  </w:style>
  <w:style w:type="character" w:customStyle="1" w:styleId="WW8Num4z0">
    <w:name w:val="WW8Num4z0"/>
    <w:rPr>
      <w:rFonts w:cs="Times New Roman"/>
    </w:rPr>
  </w:style>
  <w:style w:type="character" w:customStyle="1" w:styleId="WW8Num5z0">
    <w:name w:val="WW8Num5z0"/>
    <w:rPr>
      <w:rFonts w:ascii="Symbol" w:hAnsi="Symbol" w:cs="Symbol" w:hint="default"/>
      <w:color w:val="FF0000"/>
      <w:sz w:val="28"/>
      <w:szCs w:val="28"/>
      <w:lang w:val="ru-RU"/>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cs="Times New Roman" w:hint="default"/>
    </w:rPr>
  </w:style>
  <w:style w:type="character" w:customStyle="1" w:styleId="WW8Num7z0">
    <w:name w:val="WW8Num7z0"/>
    <w:rPr>
      <w:rFonts w:ascii="Symbol" w:hAnsi="Symbol" w:cs="Symbol" w:hint="default"/>
      <w:color w:val="000000"/>
      <w:sz w:val="28"/>
      <w:szCs w:val="28"/>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cs="Times New Roman"/>
      <w:b w:val="0"/>
    </w:rPr>
  </w:style>
  <w:style w:type="character" w:customStyle="1" w:styleId="WW8Num8z1">
    <w:name w:val="WW8Num8z1"/>
    <w:rPr>
      <w:rFonts w:cs="Times New Roman"/>
    </w:rPr>
  </w:style>
  <w:style w:type="character" w:customStyle="1" w:styleId="10">
    <w:name w:val="Основной шрифт абзаца1"/>
  </w:style>
  <w:style w:type="character" w:customStyle="1" w:styleId="11">
    <w:name w:val="Заголовок 1 Знак"/>
    <w:rPr>
      <w:rFonts w:ascii="Arial" w:eastAsia="Calibri" w:hAnsi="Arial" w:cs="Arial"/>
      <w:b/>
      <w:bCs/>
      <w:kern w:val="1"/>
      <w:sz w:val="32"/>
      <w:szCs w:val="32"/>
      <w:lang w:val="uk-UA" w:bidi="ar-SA"/>
    </w:rPr>
  </w:style>
  <w:style w:type="character" w:customStyle="1" w:styleId="2">
    <w:name w:val="Основной текст 2 Знак"/>
    <w:rPr>
      <w:rFonts w:eastAsia="Calibri"/>
      <w:sz w:val="24"/>
      <w:lang w:val="uk-UA" w:bidi="ar-SA"/>
    </w:rPr>
  </w:style>
  <w:style w:type="character" w:customStyle="1" w:styleId="a3">
    <w:name w:val="Основной текст с отступом Знак"/>
    <w:rPr>
      <w:rFonts w:eastAsia="Calibri"/>
      <w:lang w:val="uk-UA" w:bidi="ar-SA"/>
    </w:rPr>
  </w:style>
  <w:style w:type="character" w:customStyle="1" w:styleId="3">
    <w:name w:val="Основной текст 3 Знак"/>
    <w:rPr>
      <w:rFonts w:eastAsia="Calibri"/>
      <w:sz w:val="16"/>
      <w:szCs w:val="16"/>
      <w:lang w:val="uk-UA" w:bidi="ar-SA"/>
    </w:rPr>
  </w:style>
  <w:style w:type="character" w:customStyle="1" w:styleId="a4">
    <w:name w:val="Основной текст Знак"/>
    <w:rPr>
      <w:rFonts w:eastAsia="Calibri"/>
      <w:lang w:val="uk-UA" w:bidi="ar-SA"/>
    </w:rPr>
  </w:style>
  <w:style w:type="character" w:customStyle="1" w:styleId="20">
    <w:name w:val="Основной текст с отступом 2 Знак"/>
    <w:rPr>
      <w:rFonts w:eastAsia="Calibri"/>
      <w:lang w:val="uk-UA" w:bidi="ar-SA"/>
    </w:rPr>
  </w:style>
  <w:style w:type="character" w:styleId="a5">
    <w:name w:val="Strong"/>
    <w:qFormat/>
    <w:rPr>
      <w:rFonts w:cs="Times New Roman"/>
      <w:b/>
      <w:bCs/>
    </w:rPr>
  </w:style>
  <w:style w:type="character" w:customStyle="1" w:styleId="apple-converted-space">
    <w:name w:val="apple-converted-space"/>
    <w:rPr>
      <w:rFonts w:cs="Times New Roman"/>
    </w:rPr>
  </w:style>
  <w:style w:type="character" w:styleId="a6">
    <w:name w:val="page number"/>
    <w:basedOn w:val="10"/>
  </w:style>
  <w:style w:type="paragraph" w:customStyle="1" w:styleId="12">
    <w:name w:val="Заголовок1"/>
    <w:basedOn w:val="a"/>
    <w:next w:val="a7"/>
    <w:pPr>
      <w:keepNext/>
      <w:spacing w:before="240" w:after="120"/>
    </w:pPr>
    <w:rPr>
      <w:rFonts w:ascii="Liberation Sans" w:eastAsia="Microsoft YaHei" w:hAnsi="Liberation Sans" w:cs="Arial"/>
      <w:sz w:val="28"/>
      <w:szCs w:val="28"/>
    </w:rPr>
  </w:style>
  <w:style w:type="paragraph" w:styleId="a7">
    <w:name w:val="Body Text"/>
    <w:basedOn w:val="a"/>
    <w:pPr>
      <w:spacing w:after="12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13">
    <w:name w:val="Указатель1"/>
    <w:basedOn w:val="a"/>
    <w:pPr>
      <w:suppressLineNumbers/>
    </w:pPr>
    <w:rPr>
      <w:rFonts w:cs="Arial"/>
    </w:rPr>
  </w:style>
  <w:style w:type="paragraph" w:customStyle="1" w:styleId="21">
    <w:name w:val="Основной текст 21"/>
    <w:basedOn w:val="a"/>
    <w:pPr>
      <w:ind w:firstLine="709"/>
      <w:jc w:val="both"/>
    </w:pPr>
    <w:rPr>
      <w:sz w:val="24"/>
    </w:rPr>
  </w:style>
  <w:style w:type="paragraph" w:styleId="aa">
    <w:name w:val="Body Text Indent"/>
    <w:basedOn w:val="a"/>
    <w:pPr>
      <w:spacing w:after="120"/>
      <w:ind w:left="283"/>
    </w:pPr>
  </w:style>
  <w:style w:type="paragraph" w:customStyle="1" w:styleId="31">
    <w:name w:val="Основной текст 31"/>
    <w:basedOn w:val="a"/>
    <w:pPr>
      <w:spacing w:after="120"/>
    </w:pPr>
    <w:rPr>
      <w:sz w:val="16"/>
      <w:szCs w:val="16"/>
    </w:rPr>
  </w:style>
  <w:style w:type="paragraph" w:customStyle="1" w:styleId="210">
    <w:name w:val="Основной текст с отступом 21"/>
    <w:basedOn w:val="a"/>
    <w:pPr>
      <w:spacing w:after="120" w:line="480" w:lineRule="auto"/>
      <w:ind w:left="283"/>
    </w:pPr>
  </w:style>
  <w:style w:type="paragraph" w:styleId="ab">
    <w:name w:val="Normal (Web)"/>
    <w:basedOn w:val="a"/>
    <w:pPr>
      <w:spacing w:before="280" w:after="280"/>
    </w:pPr>
    <w:rPr>
      <w:sz w:val="24"/>
      <w:szCs w:val="24"/>
      <w:lang w:val="ru-RU"/>
    </w:rPr>
  </w:style>
  <w:style w:type="paragraph" w:customStyle="1" w:styleId="Default">
    <w:name w:val="Default"/>
    <w:pPr>
      <w:suppressAutoHyphens/>
      <w:autoSpaceDE w:val="0"/>
    </w:pPr>
    <w:rPr>
      <w:rFonts w:eastAsia="Calibri"/>
      <w:color w:val="000000"/>
      <w:sz w:val="24"/>
      <w:szCs w:val="24"/>
      <w:lang w:eastAsia="zh-CN"/>
    </w:rPr>
  </w:style>
  <w:style w:type="paragraph" w:customStyle="1" w:styleId="310">
    <w:name w:val="Список 31"/>
    <w:basedOn w:val="a"/>
    <w:pPr>
      <w:ind w:left="849" w:hanging="283"/>
    </w:pPr>
    <w:rPr>
      <w:sz w:val="24"/>
      <w:szCs w:val="24"/>
    </w:rPr>
  </w:style>
  <w:style w:type="paragraph" w:customStyle="1" w:styleId="41">
    <w:name w:val="Список 41"/>
    <w:basedOn w:val="a"/>
    <w:pPr>
      <w:ind w:left="1132" w:hanging="283"/>
    </w:pPr>
    <w:rPr>
      <w:sz w:val="24"/>
      <w:szCs w:val="24"/>
    </w:rPr>
  </w:style>
  <w:style w:type="paragraph" w:styleId="4">
    <w:name w:val="List Bullet 4"/>
    <w:basedOn w:val="a"/>
    <w:pPr>
      <w:numPr>
        <w:numId w:val="5"/>
      </w:numPr>
      <w:tabs>
        <w:tab w:val="left" w:pos="1209"/>
      </w:tabs>
      <w:ind w:left="1209" w:firstLine="0"/>
    </w:pPr>
    <w:rPr>
      <w:sz w:val="24"/>
      <w:szCs w:val="24"/>
    </w:rPr>
  </w:style>
  <w:style w:type="paragraph" w:customStyle="1" w:styleId="14">
    <w:name w:val="Абзац списка1"/>
    <w:basedOn w:val="a"/>
    <w:pPr>
      <w:ind w:left="720"/>
      <w:contextualSpacing/>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paragraph" w:styleId="ac">
    <w:name w:val="footer"/>
    <w:basedOn w:val="a"/>
    <w:pPr>
      <w:tabs>
        <w:tab w:val="center" w:pos="4677"/>
        <w:tab w:val="right" w:pos="9355"/>
      </w:tabs>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
  </w:style>
  <w:style w:type="paragraph" w:styleId="af0">
    <w:name w:val="Balloon Text"/>
    <w:basedOn w:val="a"/>
    <w:link w:val="af1"/>
    <w:uiPriority w:val="99"/>
    <w:semiHidden/>
    <w:unhideWhenUsed/>
    <w:rsid w:val="00364221"/>
    <w:rPr>
      <w:rFonts w:ascii="Segoe UI" w:hAnsi="Segoe UI"/>
      <w:sz w:val="18"/>
      <w:szCs w:val="18"/>
    </w:rPr>
  </w:style>
  <w:style w:type="character" w:customStyle="1" w:styleId="af1">
    <w:name w:val="Текст выноски Знак"/>
    <w:link w:val="af0"/>
    <w:uiPriority w:val="99"/>
    <w:semiHidden/>
    <w:rsid w:val="00364221"/>
    <w:rPr>
      <w:rFonts w:ascii="Segoe UI" w:eastAsia="Calibri" w:hAnsi="Segoe UI" w:cs="Segoe UI"/>
      <w:sz w:val="18"/>
      <w:szCs w:val="18"/>
      <w:lang w:val="uk-UA" w:eastAsia="zh-CN"/>
    </w:rPr>
  </w:style>
  <w:style w:type="paragraph" w:styleId="af2">
    <w:name w:val="List Paragraph"/>
    <w:basedOn w:val="a"/>
    <w:uiPriority w:val="34"/>
    <w:qFormat/>
    <w:rsid w:val="00B06586"/>
    <w:pPr>
      <w:ind w:left="720"/>
      <w:contextualSpacing/>
    </w:pPr>
  </w:style>
  <w:style w:type="paragraph" w:styleId="af3">
    <w:name w:val="header"/>
    <w:basedOn w:val="a"/>
    <w:link w:val="af4"/>
    <w:uiPriority w:val="99"/>
    <w:unhideWhenUsed/>
    <w:rsid w:val="000771CB"/>
    <w:pPr>
      <w:tabs>
        <w:tab w:val="center" w:pos="4677"/>
        <w:tab w:val="right" w:pos="9355"/>
      </w:tabs>
    </w:pPr>
  </w:style>
  <w:style w:type="character" w:customStyle="1" w:styleId="af4">
    <w:name w:val="Верхний колонтитул Знак"/>
    <w:basedOn w:val="a0"/>
    <w:link w:val="af3"/>
    <w:uiPriority w:val="99"/>
    <w:rsid w:val="000771CB"/>
    <w:rPr>
      <w:rFonts w:eastAsia="Calibri"/>
      <w:lang w:val="uk-UA" w:eastAsia="zh-CN"/>
    </w:rPr>
  </w:style>
  <w:style w:type="character" w:customStyle="1" w:styleId="atn">
    <w:name w:val="atn"/>
    <w:basedOn w:val="a0"/>
    <w:rsid w:val="009E2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Calibri"/>
      <w:lang w:val="uk-UA"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color w:val="000000"/>
      <w:sz w:val="28"/>
      <w:szCs w:val="28"/>
      <w:shd w:val="clear" w:color="auto" w:fill="FFFFFF"/>
      <w:lang w:eastAsia="en-US"/>
    </w:rPr>
  </w:style>
  <w:style w:type="character" w:customStyle="1" w:styleId="WW8Num2z0">
    <w:name w:val="WW8Num2z0"/>
    <w:rPr>
      <w:rFonts w:cs="Times New Roman" w:hint="default"/>
    </w:rPr>
  </w:style>
  <w:style w:type="character" w:customStyle="1" w:styleId="WW8Num2z1">
    <w:name w:val="WW8Num2z1"/>
    <w:rPr>
      <w:rFonts w:cs="Times New Roman"/>
    </w:rPr>
  </w:style>
  <w:style w:type="character" w:customStyle="1" w:styleId="WW8Num3z0">
    <w:name w:val="WW8Num3z0"/>
    <w:rPr>
      <w:rFonts w:cs="Times New Roman" w:hint="default"/>
    </w:rPr>
  </w:style>
  <w:style w:type="character" w:customStyle="1" w:styleId="WW8Num3z1">
    <w:name w:val="WW8Num3z1"/>
    <w:rPr>
      <w:rFonts w:cs="Times New Roman"/>
    </w:rPr>
  </w:style>
  <w:style w:type="character" w:customStyle="1" w:styleId="WW8Num4z0">
    <w:name w:val="WW8Num4z0"/>
    <w:rPr>
      <w:rFonts w:cs="Times New Roman"/>
    </w:rPr>
  </w:style>
  <w:style w:type="character" w:customStyle="1" w:styleId="WW8Num5z0">
    <w:name w:val="WW8Num5z0"/>
    <w:rPr>
      <w:rFonts w:ascii="Symbol" w:hAnsi="Symbol" w:cs="Symbol" w:hint="default"/>
      <w:color w:val="FF0000"/>
      <w:sz w:val="28"/>
      <w:szCs w:val="28"/>
      <w:lang w:val="ru-RU"/>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cs="Times New Roman" w:hint="default"/>
    </w:rPr>
  </w:style>
  <w:style w:type="character" w:customStyle="1" w:styleId="WW8Num7z0">
    <w:name w:val="WW8Num7z0"/>
    <w:rPr>
      <w:rFonts w:ascii="Symbol" w:hAnsi="Symbol" w:cs="Symbol" w:hint="default"/>
      <w:color w:val="000000"/>
      <w:sz w:val="28"/>
      <w:szCs w:val="28"/>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cs="Times New Roman"/>
      <w:b w:val="0"/>
    </w:rPr>
  </w:style>
  <w:style w:type="character" w:customStyle="1" w:styleId="WW8Num8z1">
    <w:name w:val="WW8Num8z1"/>
    <w:rPr>
      <w:rFonts w:cs="Times New Roman"/>
    </w:rPr>
  </w:style>
  <w:style w:type="character" w:customStyle="1" w:styleId="10">
    <w:name w:val="Основной шрифт абзаца1"/>
  </w:style>
  <w:style w:type="character" w:customStyle="1" w:styleId="11">
    <w:name w:val="Заголовок 1 Знак"/>
    <w:rPr>
      <w:rFonts w:ascii="Arial" w:eastAsia="Calibri" w:hAnsi="Arial" w:cs="Arial"/>
      <w:b/>
      <w:bCs/>
      <w:kern w:val="1"/>
      <w:sz w:val="32"/>
      <w:szCs w:val="32"/>
      <w:lang w:val="uk-UA" w:bidi="ar-SA"/>
    </w:rPr>
  </w:style>
  <w:style w:type="character" w:customStyle="1" w:styleId="2">
    <w:name w:val="Основной текст 2 Знак"/>
    <w:rPr>
      <w:rFonts w:eastAsia="Calibri"/>
      <w:sz w:val="24"/>
      <w:lang w:val="uk-UA" w:bidi="ar-SA"/>
    </w:rPr>
  </w:style>
  <w:style w:type="character" w:customStyle="1" w:styleId="a3">
    <w:name w:val="Основной текст с отступом Знак"/>
    <w:rPr>
      <w:rFonts w:eastAsia="Calibri"/>
      <w:lang w:val="uk-UA" w:bidi="ar-SA"/>
    </w:rPr>
  </w:style>
  <w:style w:type="character" w:customStyle="1" w:styleId="3">
    <w:name w:val="Основной текст 3 Знак"/>
    <w:rPr>
      <w:rFonts w:eastAsia="Calibri"/>
      <w:sz w:val="16"/>
      <w:szCs w:val="16"/>
      <w:lang w:val="uk-UA" w:bidi="ar-SA"/>
    </w:rPr>
  </w:style>
  <w:style w:type="character" w:customStyle="1" w:styleId="a4">
    <w:name w:val="Основной текст Знак"/>
    <w:rPr>
      <w:rFonts w:eastAsia="Calibri"/>
      <w:lang w:val="uk-UA" w:bidi="ar-SA"/>
    </w:rPr>
  </w:style>
  <w:style w:type="character" w:customStyle="1" w:styleId="20">
    <w:name w:val="Основной текст с отступом 2 Знак"/>
    <w:rPr>
      <w:rFonts w:eastAsia="Calibri"/>
      <w:lang w:val="uk-UA" w:bidi="ar-SA"/>
    </w:rPr>
  </w:style>
  <w:style w:type="character" w:styleId="a5">
    <w:name w:val="Strong"/>
    <w:qFormat/>
    <w:rPr>
      <w:rFonts w:cs="Times New Roman"/>
      <w:b/>
      <w:bCs/>
    </w:rPr>
  </w:style>
  <w:style w:type="character" w:customStyle="1" w:styleId="apple-converted-space">
    <w:name w:val="apple-converted-space"/>
    <w:rPr>
      <w:rFonts w:cs="Times New Roman"/>
    </w:rPr>
  </w:style>
  <w:style w:type="character" w:styleId="a6">
    <w:name w:val="page number"/>
    <w:basedOn w:val="10"/>
  </w:style>
  <w:style w:type="paragraph" w:customStyle="1" w:styleId="12">
    <w:name w:val="Заголовок1"/>
    <w:basedOn w:val="a"/>
    <w:next w:val="a7"/>
    <w:pPr>
      <w:keepNext/>
      <w:spacing w:before="240" w:after="120"/>
    </w:pPr>
    <w:rPr>
      <w:rFonts w:ascii="Liberation Sans" w:eastAsia="Microsoft YaHei" w:hAnsi="Liberation Sans" w:cs="Arial"/>
      <w:sz w:val="28"/>
      <w:szCs w:val="28"/>
    </w:rPr>
  </w:style>
  <w:style w:type="paragraph" w:styleId="a7">
    <w:name w:val="Body Text"/>
    <w:basedOn w:val="a"/>
    <w:pPr>
      <w:spacing w:after="12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13">
    <w:name w:val="Указатель1"/>
    <w:basedOn w:val="a"/>
    <w:pPr>
      <w:suppressLineNumbers/>
    </w:pPr>
    <w:rPr>
      <w:rFonts w:cs="Arial"/>
    </w:rPr>
  </w:style>
  <w:style w:type="paragraph" w:customStyle="1" w:styleId="21">
    <w:name w:val="Основной текст 21"/>
    <w:basedOn w:val="a"/>
    <w:pPr>
      <w:ind w:firstLine="709"/>
      <w:jc w:val="both"/>
    </w:pPr>
    <w:rPr>
      <w:sz w:val="24"/>
    </w:rPr>
  </w:style>
  <w:style w:type="paragraph" w:styleId="aa">
    <w:name w:val="Body Text Indent"/>
    <w:basedOn w:val="a"/>
    <w:pPr>
      <w:spacing w:after="120"/>
      <w:ind w:left="283"/>
    </w:pPr>
  </w:style>
  <w:style w:type="paragraph" w:customStyle="1" w:styleId="31">
    <w:name w:val="Основной текст 31"/>
    <w:basedOn w:val="a"/>
    <w:pPr>
      <w:spacing w:after="120"/>
    </w:pPr>
    <w:rPr>
      <w:sz w:val="16"/>
      <w:szCs w:val="16"/>
    </w:rPr>
  </w:style>
  <w:style w:type="paragraph" w:customStyle="1" w:styleId="210">
    <w:name w:val="Основной текст с отступом 21"/>
    <w:basedOn w:val="a"/>
    <w:pPr>
      <w:spacing w:after="120" w:line="480" w:lineRule="auto"/>
      <w:ind w:left="283"/>
    </w:pPr>
  </w:style>
  <w:style w:type="paragraph" w:styleId="ab">
    <w:name w:val="Normal (Web)"/>
    <w:basedOn w:val="a"/>
    <w:pPr>
      <w:spacing w:before="280" w:after="280"/>
    </w:pPr>
    <w:rPr>
      <w:sz w:val="24"/>
      <w:szCs w:val="24"/>
      <w:lang w:val="ru-RU"/>
    </w:rPr>
  </w:style>
  <w:style w:type="paragraph" w:customStyle="1" w:styleId="Default">
    <w:name w:val="Default"/>
    <w:pPr>
      <w:suppressAutoHyphens/>
      <w:autoSpaceDE w:val="0"/>
    </w:pPr>
    <w:rPr>
      <w:rFonts w:eastAsia="Calibri"/>
      <w:color w:val="000000"/>
      <w:sz w:val="24"/>
      <w:szCs w:val="24"/>
      <w:lang w:eastAsia="zh-CN"/>
    </w:rPr>
  </w:style>
  <w:style w:type="paragraph" w:customStyle="1" w:styleId="310">
    <w:name w:val="Список 31"/>
    <w:basedOn w:val="a"/>
    <w:pPr>
      <w:ind w:left="849" w:hanging="283"/>
    </w:pPr>
    <w:rPr>
      <w:sz w:val="24"/>
      <w:szCs w:val="24"/>
    </w:rPr>
  </w:style>
  <w:style w:type="paragraph" w:customStyle="1" w:styleId="41">
    <w:name w:val="Список 41"/>
    <w:basedOn w:val="a"/>
    <w:pPr>
      <w:ind w:left="1132" w:hanging="283"/>
    </w:pPr>
    <w:rPr>
      <w:sz w:val="24"/>
      <w:szCs w:val="24"/>
    </w:rPr>
  </w:style>
  <w:style w:type="paragraph" w:styleId="4">
    <w:name w:val="List Bullet 4"/>
    <w:basedOn w:val="a"/>
    <w:pPr>
      <w:numPr>
        <w:numId w:val="5"/>
      </w:numPr>
      <w:tabs>
        <w:tab w:val="left" w:pos="1209"/>
      </w:tabs>
      <w:ind w:left="1209" w:firstLine="0"/>
    </w:pPr>
    <w:rPr>
      <w:sz w:val="24"/>
      <w:szCs w:val="24"/>
    </w:rPr>
  </w:style>
  <w:style w:type="paragraph" w:customStyle="1" w:styleId="14">
    <w:name w:val="Абзац списка1"/>
    <w:basedOn w:val="a"/>
    <w:pPr>
      <w:ind w:left="720"/>
      <w:contextualSpacing/>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paragraph" w:styleId="ac">
    <w:name w:val="footer"/>
    <w:basedOn w:val="a"/>
    <w:pPr>
      <w:tabs>
        <w:tab w:val="center" w:pos="4677"/>
        <w:tab w:val="right" w:pos="9355"/>
      </w:tabs>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
  </w:style>
  <w:style w:type="paragraph" w:styleId="af0">
    <w:name w:val="Balloon Text"/>
    <w:basedOn w:val="a"/>
    <w:link w:val="af1"/>
    <w:uiPriority w:val="99"/>
    <w:semiHidden/>
    <w:unhideWhenUsed/>
    <w:rsid w:val="00364221"/>
    <w:rPr>
      <w:rFonts w:ascii="Segoe UI" w:hAnsi="Segoe UI"/>
      <w:sz w:val="18"/>
      <w:szCs w:val="18"/>
    </w:rPr>
  </w:style>
  <w:style w:type="character" w:customStyle="1" w:styleId="af1">
    <w:name w:val="Текст выноски Знак"/>
    <w:link w:val="af0"/>
    <w:uiPriority w:val="99"/>
    <w:semiHidden/>
    <w:rsid w:val="00364221"/>
    <w:rPr>
      <w:rFonts w:ascii="Segoe UI" w:eastAsia="Calibri" w:hAnsi="Segoe UI" w:cs="Segoe UI"/>
      <w:sz w:val="18"/>
      <w:szCs w:val="18"/>
      <w:lang w:val="uk-UA" w:eastAsia="zh-CN"/>
    </w:rPr>
  </w:style>
  <w:style w:type="paragraph" w:styleId="af2">
    <w:name w:val="List Paragraph"/>
    <w:basedOn w:val="a"/>
    <w:uiPriority w:val="34"/>
    <w:qFormat/>
    <w:rsid w:val="00B06586"/>
    <w:pPr>
      <w:ind w:left="720"/>
      <w:contextualSpacing/>
    </w:pPr>
  </w:style>
  <w:style w:type="paragraph" w:styleId="af3">
    <w:name w:val="header"/>
    <w:basedOn w:val="a"/>
    <w:link w:val="af4"/>
    <w:uiPriority w:val="99"/>
    <w:unhideWhenUsed/>
    <w:rsid w:val="000771CB"/>
    <w:pPr>
      <w:tabs>
        <w:tab w:val="center" w:pos="4677"/>
        <w:tab w:val="right" w:pos="9355"/>
      </w:tabs>
    </w:pPr>
  </w:style>
  <w:style w:type="character" w:customStyle="1" w:styleId="af4">
    <w:name w:val="Верхний колонтитул Знак"/>
    <w:basedOn w:val="a0"/>
    <w:link w:val="af3"/>
    <w:uiPriority w:val="99"/>
    <w:rsid w:val="000771CB"/>
    <w:rPr>
      <w:rFonts w:eastAsia="Calibri"/>
      <w:lang w:val="uk-UA" w:eastAsia="zh-CN"/>
    </w:rPr>
  </w:style>
  <w:style w:type="character" w:customStyle="1" w:styleId="atn">
    <w:name w:val="atn"/>
    <w:basedOn w:val="a0"/>
    <w:rsid w:val="009E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0C9AA-0BFA-4EB5-9113-9F55D8CA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8242</Words>
  <Characters>4699</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XLV вітрильницька регата серед крейсерських яхт</vt:lpstr>
    </vt:vector>
  </TitlesOfParts>
  <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XLV вітрильницька регата серед крейсерських яхт</dc:title>
  <dc:creator>Оболонь</dc:creator>
  <cp:lastModifiedBy>Александр</cp:lastModifiedBy>
  <cp:revision>3</cp:revision>
  <cp:lastPrinted>2020-09-25T15:39:00Z</cp:lastPrinted>
  <dcterms:created xsi:type="dcterms:W3CDTF">2021-09-29T13:00:00Z</dcterms:created>
  <dcterms:modified xsi:type="dcterms:W3CDTF">2021-09-29T13:04:00Z</dcterms:modified>
</cp:coreProperties>
</file>